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49BFF" w14:textId="75DF6D7C" w:rsidR="00F71201" w:rsidRDefault="00F71201" w:rsidP="00F71201">
      <w:pPr>
        <w:pStyle w:val="H2"/>
      </w:pPr>
      <w:r>
        <w:t xml:space="preserve">Past Performance </w:t>
      </w:r>
    </w:p>
    <w:p w14:paraId="1C76B9FC" w14:textId="00CA60C0" w:rsidR="005F4015" w:rsidRPr="00222050" w:rsidRDefault="005F4015" w:rsidP="005F4015">
      <w:pPr>
        <w:rPr>
          <w:b/>
          <w:bCs/>
        </w:rPr>
      </w:pPr>
      <w:r w:rsidRPr="00222050">
        <w:rPr>
          <w:b/>
          <w:bCs/>
        </w:rPr>
        <w:t xml:space="preserve">This chart shows the fund’s performance as the percentage loss or gain per year over the last </w:t>
      </w:r>
      <w:r w:rsidR="007421AA">
        <w:rPr>
          <w:b/>
          <w:bCs/>
        </w:rPr>
        <w:t>8</w:t>
      </w:r>
      <w:r w:rsidR="0049334D" w:rsidRPr="00222050">
        <w:rPr>
          <w:b/>
          <w:bCs/>
        </w:rPr>
        <w:t xml:space="preserve"> calendar</w:t>
      </w:r>
      <w:r w:rsidRPr="00222050">
        <w:rPr>
          <w:b/>
          <w:bCs/>
        </w:rPr>
        <w:t xml:space="preserve"> years. </w:t>
      </w:r>
    </w:p>
    <w:p w14:paraId="771E9E7E" w14:textId="11C9AEA6" w:rsidR="005F4015" w:rsidRPr="00126A14" w:rsidRDefault="005F4015" w:rsidP="003700D2">
      <w:pPr>
        <w:rPr>
          <w:b/>
          <w:bCs/>
          <w:sz w:val="20"/>
          <w:szCs w:val="20"/>
        </w:rPr>
      </w:pPr>
    </w:p>
    <w:p w14:paraId="79D14134" w14:textId="69F2A9B1" w:rsidR="00F71201" w:rsidRPr="00126A14" w:rsidRDefault="00F71201" w:rsidP="00F71201">
      <w:r w:rsidRPr="00126A14">
        <w:t>.</w:t>
      </w:r>
    </w:p>
    <w:p w14:paraId="6BBF513D" w14:textId="77777777" w:rsidR="00F71201" w:rsidRPr="00126A14" w:rsidRDefault="00F71201" w:rsidP="00F71201">
      <w:r w:rsidRPr="00126A14">
        <w:rPr>
          <w:noProof/>
          <w:lang w:eastAsia="zh-CN" w:bidi="th-TH"/>
        </w:rPr>
        <w:drawing>
          <wp:inline distT="0" distB="0" distL="0" distR="0" wp14:anchorId="7D443D30" wp14:editId="63BC240F">
            <wp:extent cx="6486525" cy="3194030"/>
            <wp:effectExtent l="0" t="0" r="9525" b="6985"/>
            <wp:docPr id="2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0EFB71" w14:textId="283B9B9F" w:rsidR="00F71201" w:rsidRPr="00126A14" w:rsidRDefault="00F71201" w:rsidP="00F71201"/>
    <w:p w14:paraId="3AD0F498" w14:textId="735EF81E" w:rsidR="00F71201" w:rsidRPr="00126A14" w:rsidRDefault="00F71201" w:rsidP="00F71201">
      <w:r w:rsidRPr="00126A14">
        <w:t xml:space="preserve">Source: Morningstar. </w:t>
      </w:r>
      <w:r w:rsidR="00CF684F">
        <w:t xml:space="preserve">All </w:t>
      </w:r>
      <w:r w:rsidR="009C3191">
        <w:t>performance amounts are</w:t>
      </w:r>
      <w:r w:rsidR="001C24CF">
        <w:t xml:space="preserve"> on a</w:t>
      </w:r>
      <w:r w:rsidR="009C3191">
        <w:t xml:space="preserve"> </w:t>
      </w:r>
      <w:r w:rsidR="00CF684F">
        <w:t>sterling</w:t>
      </w:r>
      <w:r w:rsidR="009C3191">
        <w:t xml:space="preserve"> adjusted, </w:t>
      </w:r>
      <w:r w:rsidR="00CF684F">
        <w:t xml:space="preserve">total return </w:t>
      </w:r>
      <w:r w:rsidR="009C3191">
        <w:t>basis</w:t>
      </w:r>
    </w:p>
    <w:p w14:paraId="1142C402" w14:textId="3DEDABAF" w:rsidR="00F71201" w:rsidRPr="009C3191" w:rsidRDefault="00F71201">
      <w:pPr>
        <w:rPr>
          <w:sz w:val="20"/>
          <w:szCs w:val="20"/>
        </w:rPr>
      </w:pPr>
    </w:p>
    <w:p w14:paraId="2F0EA1F0" w14:textId="2A4F9B81" w:rsidR="00126A14" w:rsidRPr="005132DB" w:rsidRDefault="00126A14" w:rsidP="009C3191">
      <w:pPr>
        <w:rPr>
          <w:b/>
          <w:bCs/>
          <w:sz w:val="20"/>
          <w:szCs w:val="20"/>
        </w:rPr>
      </w:pPr>
      <w:r w:rsidRPr="005132DB">
        <w:rPr>
          <w:b/>
          <w:bCs/>
          <w:sz w:val="20"/>
          <w:szCs w:val="20"/>
        </w:rPr>
        <w:t>Past performance is not a reliable indicator of future performance. Markets could develop very differently in the future. It can help you to assess how the fund has been managed in the past</w:t>
      </w:r>
      <w:r w:rsidR="009A6340" w:rsidRPr="005132DB">
        <w:rPr>
          <w:b/>
          <w:bCs/>
          <w:sz w:val="20"/>
          <w:szCs w:val="20"/>
        </w:rPr>
        <w:t>.</w:t>
      </w:r>
    </w:p>
    <w:p w14:paraId="5F673FF0" w14:textId="77777777" w:rsidR="00126A14" w:rsidRPr="009C3191" w:rsidRDefault="00126A14" w:rsidP="009C3191">
      <w:pPr>
        <w:rPr>
          <w:sz w:val="20"/>
          <w:szCs w:val="20"/>
        </w:rPr>
      </w:pPr>
    </w:p>
    <w:p w14:paraId="250C9470" w14:textId="77777777" w:rsidR="00126A14" w:rsidRPr="009C3191" w:rsidRDefault="00126A14" w:rsidP="009C3191">
      <w:pPr>
        <w:rPr>
          <w:sz w:val="20"/>
          <w:szCs w:val="20"/>
        </w:rPr>
      </w:pPr>
      <w:r w:rsidRPr="009C3191">
        <w:rPr>
          <w:sz w:val="20"/>
          <w:szCs w:val="20"/>
        </w:rPr>
        <w:t xml:space="preserve">Performance is shown after deduction of ongoing charges. Any entry and exit charges are excluded from the calculation. </w:t>
      </w:r>
    </w:p>
    <w:p w14:paraId="61E03DE0" w14:textId="5760FC0A" w:rsidR="00126A14" w:rsidRPr="00E1270C" w:rsidRDefault="00126A14">
      <w:pPr>
        <w:rPr>
          <w:sz w:val="20"/>
          <w:szCs w:val="20"/>
        </w:rPr>
      </w:pPr>
    </w:p>
    <w:p w14:paraId="4B3FAD5F" w14:textId="36BAE0F5" w:rsidR="00126A14" w:rsidRPr="00E1270C" w:rsidRDefault="0049334D" w:rsidP="00E1270C">
      <w:pPr>
        <w:rPr>
          <w:sz w:val="20"/>
          <w:szCs w:val="20"/>
        </w:rPr>
      </w:pPr>
      <w:r w:rsidRPr="00E1270C">
        <w:rPr>
          <w:sz w:val="20"/>
          <w:szCs w:val="20"/>
        </w:rPr>
        <w:t>Augmentum Fintech</w:t>
      </w:r>
      <w:r w:rsidR="009C3191" w:rsidRPr="00E1270C">
        <w:rPr>
          <w:sz w:val="20"/>
          <w:szCs w:val="20"/>
        </w:rPr>
        <w:t xml:space="preserve"> plc was incorporated</w:t>
      </w:r>
      <w:r w:rsidR="00D36DEF" w:rsidRPr="00E1270C">
        <w:rPr>
          <w:sz w:val="20"/>
          <w:szCs w:val="20"/>
        </w:rPr>
        <w:t xml:space="preserve"> on 19 December 2017. Its </w:t>
      </w:r>
      <w:r w:rsidR="00595B7F" w:rsidRPr="00E1270C">
        <w:rPr>
          <w:sz w:val="20"/>
          <w:szCs w:val="20"/>
        </w:rPr>
        <w:t xml:space="preserve">shares were listed </w:t>
      </w:r>
      <w:r w:rsidR="00D36DEF" w:rsidRPr="00E1270C">
        <w:rPr>
          <w:sz w:val="20"/>
          <w:szCs w:val="20"/>
        </w:rPr>
        <w:t>on the London Stock</w:t>
      </w:r>
      <w:r w:rsidR="00595B7F" w:rsidRPr="00E1270C">
        <w:rPr>
          <w:sz w:val="20"/>
          <w:szCs w:val="20"/>
        </w:rPr>
        <w:t xml:space="preserve"> </w:t>
      </w:r>
      <w:r w:rsidR="00D36DEF" w:rsidRPr="00E1270C">
        <w:rPr>
          <w:sz w:val="20"/>
          <w:szCs w:val="20"/>
        </w:rPr>
        <w:t xml:space="preserve">Exchange on 13 March 2018. </w:t>
      </w:r>
      <w:r w:rsidR="00595B7F" w:rsidRPr="00E1270C">
        <w:rPr>
          <w:sz w:val="20"/>
          <w:szCs w:val="20"/>
        </w:rPr>
        <w:t xml:space="preserve">Between 19 December 2017 and 13 March 2018 </w:t>
      </w:r>
      <w:r w:rsidR="00E1270C" w:rsidRPr="00E1270C">
        <w:rPr>
          <w:sz w:val="20"/>
          <w:szCs w:val="20"/>
        </w:rPr>
        <w:t>the Company was dormant.</w:t>
      </w:r>
    </w:p>
    <w:p w14:paraId="3AD5C0F9" w14:textId="77777777" w:rsidR="00E1270C" w:rsidRDefault="00E1270C" w:rsidP="00595B7F">
      <w:pPr>
        <w:autoSpaceDE w:val="0"/>
        <w:autoSpaceDN w:val="0"/>
        <w:adjustRightInd w:val="0"/>
        <w:spacing w:before="0" w:after="0"/>
        <w:jc w:val="left"/>
      </w:pPr>
    </w:p>
    <w:p w14:paraId="4D09D373" w14:textId="77777777" w:rsidR="00F71201" w:rsidRPr="00123AF3" w:rsidRDefault="00F71201" w:rsidP="00123AF3">
      <w:pPr>
        <w:pStyle w:val="H2"/>
      </w:pPr>
      <w:r w:rsidRPr="00123AF3">
        <w:t>Risk Warnings</w:t>
      </w:r>
    </w:p>
    <w:p w14:paraId="0D01C04B" w14:textId="77777777" w:rsidR="00F71201" w:rsidRPr="00164B36" w:rsidRDefault="00F71201" w:rsidP="00F71201">
      <w:pPr>
        <w:pBdr>
          <w:top w:val="single" w:sz="4" w:space="1" w:color="8EAADB" w:themeColor="accent1" w:themeTint="99"/>
        </w:pBdr>
        <w:rPr>
          <w:sz w:val="16"/>
          <w:szCs w:val="16"/>
        </w:rPr>
      </w:pPr>
      <w:r w:rsidRPr="007F782B">
        <w:rPr>
          <w:i/>
          <w:iCs/>
          <w:sz w:val="16"/>
          <w:szCs w:val="16"/>
        </w:rPr>
        <w:t xml:space="preserve">This document is for information purposes only and does not constitute an offer or invitation to purchase shares in the Company and has not been prepared in connection with any such offer or invitation. </w:t>
      </w:r>
      <w:r w:rsidRPr="00123AF3">
        <w:rPr>
          <w:sz w:val="16"/>
          <w:szCs w:val="16"/>
        </w:rPr>
        <w:t>Before investing in the Company, or any other investment product</w:t>
      </w:r>
      <w:r w:rsidRPr="00164B36">
        <w:rPr>
          <w:sz w:val="16"/>
          <w:szCs w:val="16"/>
        </w:rPr>
        <w:t>, you should satisfy yourself as to its suitability and the risks involved, and you may wish to consult a financial adviser.</w:t>
      </w:r>
    </w:p>
    <w:p w14:paraId="173AA4BC" w14:textId="77777777" w:rsidR="00F71201" w:rsidRPr="00164B36" w:rsidRDefault="00F71201" w:rsidP="00F71201">
      <w:pPr>
        <w:rPr>
          <w:sz w:val="16"/>
          <w:szCs w:val="16"/>
        </w:rPr>
      </w:pPr>
    </w:p>
    <w:p w14:paraId="3FCE8F92" w14:textId="50DC571C" w:rsidR="00F71201" w:rsidRPr="00164B36" w:rsidRDefault="00F71201" w:rsidP="00F71201">
      <w:pPr>
        <w:rPr>
          <w:sz w:val="16"/>
          <w:szCs w:val="16"/>
        </w:rPr>
      </w:pPr>
      <w:r w:rsidRPr="00164B36">
        <w:rPr>
          <w:sz w:val="16"/>
          <w:szCs w:val="16"/>
        </w:rPr>
        <w:t xml:space="preserve">Any return you receive depends on future market performance and is uncertain. The Company does not seek any protection from future market performance so you could lose some or </w:t>
      </w:r>
      <w:proofErr w:type="gramStart"/>
      <w:r w:rsidRPr="00164B36">
        <w:rPr>
          <w:sz w:val="16"/>
          <w:szCs w:val="16"/>
        </w:rPr>
        <w:t>all of</w:t>
      </w:r>
      <w:proofErr w:type="gramEnd"/>
      <w:r w:rsidRPr="00164B36">
        <w:rPr>
          <w:sz w:val="16"/>
          <w:szCs w:val="16"/>
        </w:rPr>
        <w:t xml:space="preserve"> your investment. For information on the principal risks the Company is exposed to please refer to the Company’s Annual Report or Investor Disclosure Document available at </w:t>
      </w:r>
      <w:hyperlink r:id="rId11" w:history="1">
        <w:r w:rsidR="00D23B51" w:rsidRPr="002F6A52">
          <w:rPr>
            <w:rStyle w:val="Hyperlink"/>
            <w:sz w:val="16"/>
            <w:szCs w:val="16"/>
          </w:rPr>
          <w:t>www.</w:t>
        </w:r>
        <w:r w:rsidR="006C583D">
          <w:rPr>
            <w:rStyle w:val="Hyperlink"/>
            <w:sz w:val="16"/>
            <w:szCs w:val="16"/>
          </w:rPr>
          <w:t>augmentum</w:t>
        </w:r>
        <w:r w:rsidR="00D23B51" w:rsidRPr="002F6A52">
          <w:rPr>
            <w:rStyle w:val="Hyperlink"/>
            <w:sz w:val="16"/>
            <w:szCs w:val="16"/>
          </w:rPr>
          <w:t>.</w:t>
        </w:r>
      </w:hyperlink>
      <w:r w:rsidR="00A463FD">
        <w:rPr>
          <w:rStyle w:val="Hyperlink"/>
          <w:sz w:val="16"/>
          <w:szCs w:val="16"/>
        </w:rPr>
        <w:t>vc</w:t>
      </w:r>
      <w:r w:rsidRPr="00164B36">
        <w:rPr>
          <w:sz w:val="16"/>
          <w:szCs w:val="16"/>
        </w:rPr>
        <w:t xml:space="preserve">. </w:t>
      </w:r>
    </w:p>
    <w:p w14:paraId="7266B49E" w14:textId="77777777" w:rsidR="00F71201" w:rsidRPr="00164B36" w:rsidRDefault="00F71201" w:rsidP="00F71201">
      <w:pPr>
        <w:rPr>
          <w:sz w:val="16"/>
          <w:szCs w:val="16"/>
        </w:rPr>
      </w:pPr>
    </w:p>
    <w:p w14:paraId="02E6BA0B" w14:textId="29531525" w:rsidR="00123AF3" w:rsidRPr="00E1270C" w:rsidRDefault="00F71201" w:rsidP="00F71201">
      <w:pPr>
        <w:rPr>
          <w:sz w:val="16"/>
          <w:szCs w:val="16"/>
        </w:rPr>
      </w:pPr>
      <w:r w:rsidRPr="00164B36">
        <w:rPr>
          <w:sz w:val="16"/>
          <w:szCs w:val="16"/>
        </w:rPr>
        <w:t xml:space="preserve">Shares in the Company are bought and sold on the London Stock Exchange. The price you pay or receive, like other listed shares, is determined by supply and demand and may be at a discount or premium to the underlying net asset value of the Company. Usually, at any given time, the price you pay for a share will be higher than the price you could sell it. </w:t>
      </w:r>
    </w:p>
    <w:sectPr w:rsidR="00123AF3" w:rsidRPr="00E1270C" w:rsidSect="00ED6C9C">
      <w:headerReference w:type="even" r:id="rId12"/>
      <w:headerReference w:type="default" r:id="rId13"/>
      <w:footerReference w:type="even" r:id="rId14"/>
      <w:footerReference w:type="default" r:id="rId15"/>
      <w:headerReference w:type="first" r:id="rId16"/>
      <w:footerReference w:type="first" r:id="rId17"/>
      <w:pgSz w:w="11907" w:h="16839" w:code="9"/>
      <w:pgMar w:top="1702"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F9334" w14:textId="77777777" w:rsidR="0017680B" w:rsidRDefault="0017680B" w:rsidP="009C62B5">
      <w:r>
        <w:separator/>
      </w:r>
    </w:p>
  </w:endnote>
  <w:endnote w:type="continuationSeparator" w:id="0">
    <w:p w14:paraId="335D4589" w14:textId="77777777" w:rsidR="0017680B" w:rsidRDefault="0017680B" w:rsidP="009C62B5">
      <w:r>
        <w:continuationSeparator/>
      </w:r>
    </w:p>
  </w:endnote>
  <w:endnote w:type="continuationNotice" w:id="1">
    <w:p w14:paraId="14BCE905" w14:textId="77777777" w:rsidR="0017680B" w:rsidRDefault="001768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D491" w14:textId="77777777" w:rsidR="00DE1E7E" w:rsidRDefault="00DE1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A39E0" w14:textId="4F9922C3" w:rsidR="00E74601" w:rsidRDefault="00E74601" w:rsidP="009C62B5">
    <w:pPr>
      <w:pStyle w:val="Footer"/>
    </w:pPr>
    <w:r>
      <w:rPr>
        <w:noProof/>
      </w:rPr>
      <mc:AlternateContent>
        <mc:Choice Requires="wps">
          <w:drawing>
            <wp:anchor distT="0" distB="0" distL="114300" distR="114300" simplePos="0" relativeHeight="251658241" behindDoc="0" locked="0" layoutInCell="1" allowOverlap="1" wp14:anchorId="40D77838" wp14:editId="63610486">
              <wp:simplePos x="0" y="0"/>
              <wp:positionH relativeFrom="column">
                <wp:posOffset>-99391</wp:posOffset>
              </wp:positionH>
              <wp:positionV relativeFrom="paragraph">
                <wp:posOffset>185475</wp:posOffset>
              </wp:positionV>
              <wp:extent cx="2234316" cy="246185"/>
              <wp:effectExtent l="0" t="0" r="0" b="1905"/>
              <wp:wrapNone/>
              <wp:docPr id="21" name="Rectangle 21"/>
              <wp:cNvGraphicFramePr/>
              <a:graphic xmlns:a="http://schemas.openxmlformats.org/drawingml/2006/main">
                <a:graphicData uri="http://schemas.microsoft.com/office/word/2010/wordprocessingShape">
                  <wps:wsp>
                    <wps:cNvSpPr/>
                    <wps:spPr>
                      <a:xfrm>
                        <a:off x="0" y="0"/>
                        <a:ext cx="2234316" cy="246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7EAAF" w14:textId="4385C2A9" w:rsidR="00E74601" w:rsidRPr="00C05456" w:rsidRDefault="00E74601" w:rsidP="00C05456">
                          <w:pPr>
                            <w:pStyle w:val="Footer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77838" id="Rectangle 21" o:spid="_x0000_s1029" style="position:absolute;left:0;text-align:left;margin-left:-7.85pt;margin-top:14.6pt;width:175.95pt;height:1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" filled="f" stroked="f" strokeweight="1pt">
              <v:textbox>
                <w:txbxContent>
                  <w:p w14:paraId="47C7EAAF" w14:textId="4385C2A9" w:rsidR="00E74601" w:rsidRPr="00C05456" w:rsidRDefault="00E74601" w:rsidP="00C05456">
                    <w:pPr>
                      <w:pStyle w:val="Footer1"/>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E6B" w14:textId="77777777" w:rsidR="00DE1E7E" w:rsidRDefault="00DE1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4F380" w14:textId="77777777" w:rsidR="0017680B" w:rsidRDefault="0017680B" w:rsidP="009C62B5">
      <w:r>
        <w:separator/>
      </w:r>
    </w:p>
  </w:footnote>
  <w:footnote w:type="continuationSeparator" w:id="0">
    <w:p w14:paraId="4D377CA2" w14:textId="77777777" w:rsidR="0017680B" w:rsidRDefault="0017680B" w:rsidP="009C62B5">
      <w:r>
        <w:continuationSeparator/>
      </w:r>
    </w:p>
  </w:footnote>
  <w:footnote w:type="continuationNotice" w:id="1">
    <w:p w14:paraId="14FF0542" w14:textId="77777777" w:rsidR="0017680B" w:rsidRDefault="0017680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4BF3C" w14:textId="77777777" w:rsidR="00DE1E7E" w:rsidRDefault="00DE1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68C7B" w14:textId="1A02C8CC" w:rsidR="00E74601" w:rsidRDefault="00E74601" w:rsidP="009C62B5">
    <w:pPr>
      <w:pStyle w:val="Header"/>
    </w:pPr>
    <w:r>
      <w:rPr>
        <w:noProof/>
      </w:rPr>
      <mc:AlternateContent>
        <mc:Choice Requires="wpg">
          <w:drawing>
            <wp:anchor distT="0" distB="0" distL="114300" distR="114300" simplePos="0" relativeHeight="251658240" behindDoc="1" locked="0" layoutInCell="1" allowOverlap="1" wp14:anchorId="6455EFE8" wp14:editId="6A573300">
              <wp:simplePos x="0" y="0"/>
              <wp:positionH relativeFrom="column">
                <wp:posOffset>2191064</wp:posOffset>
              </wp:positionH>
              <wp:positionV relativeFrom="paragraph">
                <wp:posOffset>-29210</wp:posOffset>
              </wp:positionV>
              <wp:extent cx="4515059" cy="704850"/>
              <wp:effectExtent l="0" t="0" r="19050" b="0"/>
              <wp:wrapNone/>
              <wp:docPr id="5" name="Group 5"/>
              <wp:cNvGraphicFramePr/>
              <a:graphic xmlns:a="http://schemas.openxmlformats.org/drawingml/2006/main">
                <a:graphicData uri="http://schemas.microsoft.com/office/word/2010/wordprocessingGroup">
                  <wpg:wgp>
                    <wpg:cNvGrpSpPr/>
                    <wpg:grpSpPr>
                      <a:xfrm>
                        <a:off x="0" y="0"/>
                        <a:ext cx="4515059" cy="704850"/>
                        <a:chOff x="2200589" y="-47489"/>
                        <a:chExt cx="4515059" cy="704850"/>
                      </a:xfrm>
                    </wpg:grpSpPr>
                    <wps:wsp>
                      <wps:cNvPr id="3" name="Straight Connector 3"/>
                      <wps:cNvCnPr/>
                      <wps:spPr>
                        <a:xfrm>
                          <a:off x="2296048" y="10048"/>
                          <a:ext cx="4419600" cy="0"/>
                        </a:xfrm>
                        <a:prstGeom prst="line">
                          <a:avLst/>
                        </a:prstGeom>
                        <a:ln w="12700">
                          <a:solidFill>
                            <a:srgbClr val="517AA9"/>
                          </a:solidFill>
                        </a:ln>
                      </wps:spPr>
                      <wps:style>
                        <a:lnRef idx="1">
                          <a:schemeClr val="accent1"/>
                        </a:lnRef>
                        <a:fillRef idx="0">
                          <a:schemeClr val="accent1"/>
                        </a:fillRef>
                        <a:effectRef idx="0">
                          <a:schemeClr val="accent1"/>
                        </a:effectRef>
                        <a:fontRef idx="minor">
                          <a:schemeClr val="tx1"/>
                        </a:fontRef>
                      </wps:style>
                      <wps:bodyPr/>
                    </wps:wsp>
                    <wps:wsp>
                      <wps:cNvPr id="4" name="Rectangle 4"/>
                      <wps:cNvSpPr/>
                      <wps:spPr>
                        <a:xfrm>
                          <a:off x="2200589" y="-47489"/>
                          <a:ext cx="41433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79726" w14:textId="19FC0294" w:rsidR="00E74601" w:rsidRDefault="007216D3" w:rsidP="009C62B5">
                            <w:pPr>
                              <w:pStyle w:val="title-norm"/>
                              <w:rPr>
                                <w:b/>
                              </w:rPr>
                            </w:pPr>
                            <w:r>
                              <w:rPr>
                                <w:b/>
                              </w:rPr>
                              <w:t>Augmentum Fin</w:t>
                            </w:r>
                            <w:r w:rsidR="006C583D">
                              <w:rPr>
                                <w:b/>
                              </w:rPr>
                              <w:t>t</w:t>
                            </w:r>
                            <w:r>
                              <w:rPr>
                                <w:b/>
                              </w:rPr>
                              <w:t>ech</w:t>
                            </w:r>
                            <w:r w:rsidR="00D23B51">
                              <w:rPr>
                                <w:b/>
                              </w:rPr>
                              <w:t xml:space="preserve"> </w:t>
                            </w:r>
                            <w:r w:rsidR="00E74601" w:rsidRPr="00FE11D7">
                              <w:rPr>
                                <w:b/>
                              </w:rPr>
                              <w:t>PLC</w:t>
                            </w:r>
                            <w:r w:rsidR="00E40D8E">
                              <w:rPr>
                                <w:b/>
                              </w:rPr>
                              <w:t xml:space="preserve"> </w:t>
                            </w:r>
                          </w:p>
                          <w:p w14:paraId="125560D4" w14:textId="60645432" w:rsidR="00ED6C9C" w:rsidRPr="00436F52" w:rsidRDefault="00ED6C9C" w:rsidP="00ED6C9C">
                            <w:pPr>
                              <w:pStyle w:val="Default"/>
                              <w:rPr>
                                <w:b/>
                              </w:rPr>
                            </w:pPr>
                            <w:r>
                              <w:t>Presentation of past performance in accordance with EU PRIIPS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5EFE8" id="Group 5" o:spid="_x0000_s1026" style="position:absolute;left:0;text-align:left;margin-left:172.5pt;margin-top:-2.3pt;width:355.5pt;height:55.5pt;z-index:-251658240;mso-width-relative:margin;mso-height-relative:margin" coordorigin="22005,-474" coordsize="4515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">
              <v:line id="Straight Connector 3" o:spid="_x0000_s1027" style="position:absolute;visibility:visible;mso-wrap-style:square" from="22960,100" to="6715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" strokecolor="#517aa9" strokeweight="1pt">
                <v:stroke joinstyle="miter"/>
              </v:line>
              <v:rect id="Rectangle 4" o:spid="_x0000_s1028" style="position:absolute;left:22005;top:-474;width:41434;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36679726" w14:textId="19FC0294" w:rsidR="00E74601" w:rsidRDefault="007216D3" w:rsidP="009C62B5">
                      <w:pPr>
                        <w:pStyle w:val="title-norm"/>
                        <w:rPr>
                          <w:b/>
                        </w:rPr>
                      </w:pPr>
                      <w:r>
                        <w:rPr>
                          <w:b/>
                        </w:rPr>
                        <w:t>Augmentum Fin</w:t>
                      </w:r>
                      <w:r w:rsidR="006C583D">
                        <w:rPr>
                          <w:b/>
                        </w:rPr>
                        <w:t>t</w:t>
                      </w:r>
                      <w:r>
                        <w:rPr>
                          <w:b/>
                        </w:rPr>
                        <w:t>ech</w:t>
                      </w:r>
                      <w:r w:rsidR="00D23B51">
                        <w:rPr>
                          <w:b/>
                        </w:rPr>
                        <w:t xml:space="preserve"> </w:t>
                      </w:r>
                      <w:r w:rsidR="00E74601" w:rsidRPr="00FE11D7">
                        <w:rPr>
                          <w:b/>
                        </w:rPr>
                        <w:t>PLC</w:t>
                      </w:r>
                      <w:r w:rsidR="00E40D8E">
                        <w:rPr>
                          <w:b/>
                        </w:rPr>
                        <w:t xml:space="preserve"> </w:t>
                      </w:r>
                    </w:p>
                    <w:p w14:paraId="125560D4" w14:textId="60645432" w:rsidR="00ED6C9C" w:rsidRPr="00436F52" w:rsidRDefault="00ED6C9C" w:rsidP="00ED6C9C">
                      <w:pPr>
                        <w:pStyle w:val="Default"/>
                        <w:rPr>
                          <w:b/>
                        </w:rPr>
                      </w:pPr>
                      <w:r>
                        <w:t>Presentation of past performance in accordance with EU PRIIPS requirements</w:t>
                      </w:r>
                    </w:p>
                  </w:txbxContent>
                </v:textbox>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5530" w14:textId="77777777" w:rsidR="00DE1E7E" w:rsidRDefault="00DE1E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AwszA1MDM2MjQ1NzNT0lEKTi0uzszPAykwqgUArX3TziwAAAA="/>
  </w:docVars>
  <w:rsids>
    <w:rsidRoot w:val="004A78FA"/>
    <w:rsid w:val="000018BD"/>
    <w:rsid w:val="00002405"/>
    <w:rsid w:val="0000595C"/>
    <w:rsid w:val="00005F08"/>
    <w:rsid w:val="0000632F"/>
    <w:rsid w:val="00006F41"/>
    <w:rsid w:val="00011804"/>
    <w:rsid w:val="0001431A"/>
    <w:rsid w:val="00015C45"/>
    <w:rsid w:val="00016896"/>
    <w:rsid w:val="00020DD8"/>
    <w:rsid w:val="000214BA"/>
    <w:rsid w:val="00021E7E"/>
    <w:rsid w:val="00026ACF"/>
    <w:rsid w:val="00027949"/>
    <w:rsid w:val="0003126A"/>
    <w:rsid w:val="00031770"/>
    <w:rsid w:val="000340C2"/>
    <w:rsid w:val="000364F8"/>
    <w:rsid w:val="00037A48"/>
    <w:rsid w:val="00042BE6"/>
    <w:rsid w:val="00043609"/>
    <w:rsid w:val="00046103"/>
    <w:rsid w:val="000461FF"/>
    <w:rsid w:val="00047C2A"/>
    <w:rsid w:val="00050046"/>
    <w:rsid w:val="00051F4A"/>
    <w:rsid w:val="00052877"/>
    <w:rsid w:val="00053399"/>
    <w:rsid w:val="00054E72"/>
    <w:rsid w:val="00055DD9"/>
    <w:rsid w:val="00056F01"/>
    <w:rsid w:val="00057402"/>
    <w:rsid w:val="000619B7"/>
    <w:rsid w:val="00062AF9"/>
    <w:rsid w:val="00063DB3"/>
    <w:rsid w:val="00066A9A"/>
    <w:rsid w:val="000679DE"/>
    <w:rsid w:val="00072E17"/>
    <w:rsid w:val="0007411B"/>
    <w:rsid w:val="000745ED"/>
    <w:rsid w:val="000825E5"/>
    <w:rsid w:val="00082840"/>
    <w:rsid w:val="00082F01"/>
    <w:rsid w:val="00087613"/>
    <w:rsid w:val="00090372"/>
    <w:rsid w:val="000903EB"/>
    <w:rsid w:val="00090C01"/>
    <w:rsid w:val="00090DBB"/>
    <w:rsid w:val="00091733"/>
    <w:rsid w:val="000930D3"/>
    <w:rsid w:val="00093668"/>
    <w:rsid w:val="00093CB6"/>
    <w:rsid w:val="000957B4"/>
    <w:rsid w:val="00095FF4"/>
    <w:rsid w:val="000A0FA3"/>
    <w:rsid w:val="000A42A3"/>
    <w:rsid w:val="000A53AA"/>
    <w:rsid w:val="000A561A"/>
    <w:rsid w:val="000B5D22"/>
    <w:rsid w:val="000C0BB3"/>
    <w:rsid w:val="000C2486"/>
    <w:rsid w:val="000C3677"/>
    <w:rsid w:val="000C3D9E"/>
    <w:rsid w:val="000C4F37"/>
    <w:rsid w:val="000C5B40"/>
    <w:rsid w:val="000C71A0"/>
    <w:rsid w:val="000D2117"/>
    <w:rsid w:val="000D4702"/>
    <w:rsid w:val="000D557D"/>
    <w:rsid w:val="000D6A4B"/>
    <w:rsid w:val="000D6E9A"/>
    <w:rsid w:val="000E00C0"/>
    <w:rsid w:val="000E02BE"/>
    <w:rsid w:val="000E1373"/>
    <w:rsid w:val="000E617B"/>
    <w:rsid w:val="000E6391"/>
    <w:rsid w:val="000F0AB6"/>
    <w:rsid w:val="000F0DAD"/>
    <w:rsid w:val="000F19AB"/>
    <w:rsid w:val="000F3AE0"/>
    <w:rsid w:val="000F4494"/>
    <w:rsid w:val="000F729B"/>
    <w:rsid w:val="0010157D"/>
    <w:rsid w:val="00102EC4"/>
    <w:rsid w:val="001051A0"/>
    <w:rsid w:val="001056FE"/>
    <w:rsid w:val="00106F6F"/>
    <w:rsid w:val="00107CFB"/>
    <w:rsid w:val="001151A0"/>
    <w:rsid w:val="00115261"/>
    <w:rsid w:val="00120F75"/>
    <w:rsid w:val="001211EE"/>
    <w:rsid w:val="00122520"/>
    <w:rsid w:val="00122A1F"/>
    <w:rsid w:val="00123AF3"/>
    <w:rsid w:val="00124A33"/>
    <w:rsid w:val="00124CC8"/>
    <w:rsid w:val="00125ED3"/>
    <w:rsid w:val="00125F2C"/>
    <w:rsid w:val="00126A14"/>
    <w:rsid w:val="001270EB"/>
    <w:rsid w:val="00130204"/>
    <w:rsid w:val="00132C0D"/>
    <w:rsid w:val="00132C51"/>
    <w:rsid w:val="00134A57"/>
    <w:rsid w:val="00135A87"/>
    <w:rsid w:val="00135DE6"/>
    <w:rsid w:val="00137C42"/>
    <w:rsid w:val="00140E91"/>
    <w:rsid w:val="00140EBA"/>
    <w:rsid w:val="00141798"/>
    <w:rsid w:val="0014262C"/>
    <w:rsid w:val="00142B2B"/>
    <w:rsid w:val="00142C13"/>
    <w:rsid w:val="001433A0"/>
    <w:rsid w:val="00143ACA"/>
    <w:rsid w:val="00145403"/>
    <w:rsid w:val="00145ED2"/>
    <w:rsid w:val="00153477"/>
    <w:rsid w:val="00154224"/>
    <w:rsid w:val="00155486"/>
    <w:rsid w:val="001570BE"/>
    <w:rsid w:val="00157953"/>
    <w:rsid w:val="0016136F"/>
    <w:rsid w:val="00161CC5"/>
    <w:rsid w:val="00162D28"/>
    <w:rsid w:val="00162D51"/>
    <w:rsid w:val="0016450C"/>
    <w:rsid w:val="00164B36"/>
    <w:rsid w:val="0016792A"/>
    <w:rsid w:val="00170802"/>
    <w:rsid w:val="001716FB"/>
    <w:rsid w:val="00173080"/>
    <w:rsid w:val="00173781"/>
    <w:rsid w:val="0017679C"/>
    <w:rsid w:val="0017680B"/>
    <w:rsid w:val="00176898"/>
    <w:rsid w:val="001849BC"/>
    <w:rsid w:val="00185CF4"/>
    <w:rsid w:val="00187BEF"/>
    <w:rsid w:val="00187F0A"/>
    <w:rsid w:val="00190567"/>
    <w:rsid w:val="001908AF"/>
    <w:rsid w:val="0019184E"/>
    <w:rsid w:val="001927DC"/>
    <w:rsid w:val="0019321F"/>
    <w:rsid w:val="00194EE8"/>
    <w:rsid w:val="00196B2B"/>
    <w:rsid w:val="001A0524"/>
    <w:rsid w:val="001A1775"/>
    <w:rsid w:val="001A1D93"/>
    <w:rsid w:val="001A2D22"/>
    <w:rsid w:val="001A3F7B"/>
    <w:rsid w:val="001A58C0"/>
    <w:rsid w:val="001A5AF7"/>
    <w:rsid w:val="001A66ED"/>
    <w:rsid w:val="001A6B57"/>
    <w:rsid w:val="001A76FF"/>
    <w:rsid w:val="001B185B"/>
    <w:rsid w:val="001B5523"/>
    <w:rsid w:val="001B57B5"/>
    <w:rsid w:val="001B5DA7"/>
    <w:rsid w:val="001B79A5"/>
    <w:rsid w:val="001C0F60"/>
    <w:rsid w:val="001C24CF"/>
    <w:rsid w:val="001C2EAD"/>
    <w:rsid w:val="001C3A63"/>
    <w:rsid w:val="001C67FC"/>
    <w:rsid w:val="001C6D44"/>
    <w:rsid w:val="001D2AF1"/>
    <w:rsid w:val="001D2CFB"/>
    <w:rsid w:val="001E33C0"/>
    <w:rsid w:val="001E40FE"/>
    <w:rsid w:val="001E4501"/>
    <w:rsid w:val="001E4F1D"/>
    <w:rsid w:val="001E54EC"/>
    <w:rsid w:val="001E7320"/>
    <w:rsid w:val="001E7A10"/>
    <w:rsid w:val="001E7F4E"/>
    <w:rsid w:val="001F0A9A"/>
    <w:rsid w:val="001F1068"/>
    <w:rsid w:val="001F23B3"/>
    <w:rsid w:val="001F3483"/>
    <w:rsid w:val="001F4798"/>
    <w:rsid w:val="001F54D0"/>
    <w:rsid w:val="001F7154"/>
    <w:rsid w:val="001F77DE"/>
    <w:rsid w:val="0020000C"/>
    <w:rsid w:val="00202550"/>
    <w:rsid w:val="00203911"/>
    <w:rsid w:val="00203BD7"/>
    <w:rsid w:val="00203D74"/>
    <w:rsid w:val="002045EE"/>
    <w:rsid w:val="00204F68"/>
    <w:rsid w:val="002056A8"/>
    <w:rsid w:val="0021009C"/>
    <w:rsid w:val="0021240E"/>
    <w:rsid w:val="002129A5"/>
    <w:rsid w:val="00212AEB"/>
    <w:rsid w:val="00212EC2"/>
    <w:rsid w:val="002152E5"/>
    <w:rsid w:val="00215503"/>
    <w:rsid w:val="0021793E"/>
    <w:rsid w:val="00221317"/>
    <w:rsid w:val="00222050"/>
    <w:rsid w:val="00222B4E"/>
    <w:rsid w:val="0022342E"/>
    <w:rsid w:val="002256FA"/>
    <w:rsid w:val="002258A9"/>
    <w:rsid w:val="002265E9"/>
    <w:rsid w:val="00230783"/>
    <w:rsid w:val="002309D9"/>
    <w:rsid w:val="00231245"/>
    <w:rsid w:val="002313F2"/>
    <w:rsid w:val="002321B1"/>
    <w:rsid w:val="00234808"/>
    <w:rsid w:val="002353BC"/>
    <w:rsid w:val="0023750D"/>
    <w:rsid w:val="0024000C"/>
    <w:rsid w:val="00240D31"/>
    <w:rsid w:val="00245750"/>
    <w:rsid w:val="00251555"/>
    <w:rsid w:val="00251EA6"/>
    <w:rsid w:val="00256DF3"/>
    <w:rsid w:val="0025711F"/>
    <w:rsid w:val="00257256"/>
    <w:rsid w:val="00262B92"/>
    <w:rsid w:val="00263493"/>
    <w:rsid w:val="0026397B"/>
    <w:rsid w:val="00270F50"/>
    <w:rsid w:val="00277E6D"/>
    <w:rsid w:val="002804F8"/>
    <w:rsid w:val="00281BE5"/>
    <w:rsid w:val="002826DE"/>
    <w:rsid w:val="00283D46"/>
    <w:rsid w:val="00285409"/>
    <w:rsid w:val="002912A7"/>
    <w:rsid w:val="002916EE"/>
    <w:rsid w:val="00293E19"/>
    <w:rsid w:val="002940DD"/>
    <w:rsid w:val="0029448E"/>
    <w:rsid w:val="00295ABE"/>
    <w:rsid w:val="00295CD8"/>
    <w:rsid w:val="00296B0F"/>
    <w:rsid w:val="002A00C6"/>
    <w:rsid w:val="002A0D11"/>
    <w:rsid w:val="002A0FFE"/>
    <w:rsid w:val="002A2B31"/>
    <w:rsid w:val="002A494B"/>
    <w:rsid w:val="002B08F3"/>
    <w:rsid w:val="002B10F2"/>
    <w:rsid w:val="002B172D"/>
    <w:rsid w:val="002B3305"/>
    <w:rsid w:val="002B560D"/>
    <w:rsid w:val="002B605E"/>
    <w:rsid w:val="002C1378"/>
    <w:rsid w:val="002C45FA"/>
    <w:rsid w:val="002C503F"/>
    <w:rsid w:val="002C510C"/>
    <w:rsid w:val="002C6553"/>
    <w:rsid w:val="002D00EB"/>
    <w:rsid w:val="002D442A"/>
    <w:rsid w:val="002D4D02"/>
    <w:rsid w:val="002D4EBC"/>
    <w:rsid w:val="002D7E58"/>
    <w:rsid w:val="002E24D2"/>
    <w:rsid w:val="002E4FC9"/>
    <w:rsid w:val="002E56BE"/>
    <w:rsid w:val="002E5BCA"/>
    <w:rsid w:val="002E6189"/>
    <w:rsid w:val="002E6796"/>
    <w:rsid w:val="002E6BD5"/>
    <w:rsid w:val="002F1809"/>
    <w:rsid w:val="002F3975"/>
    <w:rsid w:val="002F4953"/>
    <w:rsid w:val="003016AB"/>
    <w:rsid w:val="00302C96"/>
    <w:rsid w:val="00312311"/>
    <w:rsid w:val="00312A00"/>
    <w:rsid w:val="00316426"/>
    <w:rsid w:val="0031662C"/>
    <w:rsid w:val="00317E0C"/>
    <w:rsid w:val="00321EFD"/>
    <w:rsid w:val="00323195"/>
    <w:rsid w:val="00323C8B"/>
    <w:rsid w:val="003247F6"/>
    <w:rsid w:val="00330092"/>
    <w:rsid w:val="00333322"/>
    <w:rsid w:val="00334CA1"/>
    <w:rsid w:val="00336CD4"/>
    <w:rsid w:val="00340265"/>
    <w:rsid w:val="00340603"/>
    <w:rsid w:val="00340AD3"/>
    <w:rsid w:val="00343F96"/>
    <w:rsid w:val="0034502A"/>
    <w:rsid w:val="003453E8"/>
    <w:rsid w:val="003513AA"/>
    <w:rsid w:val="00352A5C"/>
    <w:rsid w:val="00352C69"/>
    <w:rsid w:val="0035351C"/>
    <w:rsid w:val="00353710"/>
    <w:rsid w:val="00361297"/>
    <w:rsid w:val="00361462"/>
    <w:rsid w:val="003615BF"/>
    <w:rsid w:val="00361620"/>
    <w:rsid w:val="003629DC"/>
    <w:rsid w:val="00363314"/>
    <w:rsid w:val="0036331E"/>
    <w:rsid w:val="0036469F"/>
    <w:rsid w:val="003655B3"/>
    <w:rsid w:val="003700D2"/>
    <w:rsid w:val="00370866"/>
    <w:rsid w:val="00372EBF"/>
    <w:rsid w:val="00377382"/>
    <w:rsid w:val="00377FDE"/>
    <w:rsid w:val="0038101D"/>
    <w:rsid w:val="00382C7B"/>
    <w:rsid w:val="00384D24"/>
    <w:rsid w:val="00384D7A"/>
    <w:rsid w:val="003868A6"/>
    <w:rsid w:val="00387B52"/>
    <w:rsid w:val="0039028A"/>
    <w:rsid w:val="003910CD"/>
    <w:rsid w:val="0039133D"/>
    <w:rsid w:val="00392A45"/>
    <w:rsid w:val="00394254"/>
    <w:rsid w:val="0039426E"/>
    <w:rsid w:val="003A04A8"/>
    <w:rsid w:val="003A089C"/>
    <w:rsid w:val="003A13D8"/>
    <w:rsid w:val="003A307C"/>
    <w:rsid w:val="003A50B6"/>
    <w:rsid w:val="003A72E3"/>
    <w:rsid w:val="003A7926"/>
    <w:rsid w:val="003A7B8E"/>
    <w:rsid w:val="003B07E0"/>
    <w:rsid w:val="003B0A63"/>
    <w:rsid w:val="003B1A1E"/>
    <w:rsid w:val="003B3691"/>
    <w:rsid w:val="003B38DC"/>
    <w:rsid w:val="003C06C7"/>
    <w:rsid w:val="003C6601"/>
    <w:rsid w:val="003C68B0"/>
    <w:rsid w:val="003C6A90"/>
    <w:rsid w:val="003C6B82"/>
    <w:rsid w:val="003C71BE"/>
    <w:rsid w:val="003D1D1F"/>
    <w:rsid w:val="003D22BE"/>
    <w:rsid w:val="003D2385"/>
    <w:rsid w:val="003D260B"/>
    <w:rsid w:val="003D2FF5"/>
    <w:rsid w:val="003D5553"/>
    <w:rsid w:val="003D58EC"/>
    <w:rsid w:val="003D6B08"/>
    <w:rsid w:val="003D7D7B"/>
    <w:rsid w:val="003E0B8E"/>
    <w:rsid w:val="003E0E75"/>
    <w:rsid w:val="003E5485"/>
    <w:rsid w:val="003E5940"/>
    <w:rsid w:val="003E5BBB"/>
    <w:rsid w:val="003F114A"/>
    <w:rsid w:val="003F2EE6"/>
    <w:rsid w:val="003F3852"/>
    <w:rsid w:val="003F4C2E"/>
    <w:rsid w:val="003F4DDC"/>
    <w:rsid w:val="003F63AD"/>
    <w:rsid w:val="004008BC"/>
    <w:rsid w:val="00402195"/>
    <w:rsid w:val="00402731"/>
    <w:rsid w:val="00404600"/>
    <w:rsid w:val="0040483A"/>
    <w:rsid w:val="00407924"/>
    <w:rsid w:val="00407A81"/>
    <w:rsid w:val="00411DCC"/>
    <w:rsid w:val="0041219F"/>
    <w:rsid w:val="00413080"/>
    <w:rsid w:val="0041315B"/>
    <w:rsid w:val="0041318C"/>
    <w:rsid w:val="0041381B"/>
    <w:rsid w:val="00414AD5"/>
    <w:rsid w:val="00414C07"/>
    <w:rsid w:val="0041772D"/>
    <w:rsid w:val="00417B52"/>
    <w:rsid w:val="004207B4"/>
    <w:rsid w:val="004210C7"/>
    <w:rsid w:val="004211BD"/>
    <w:rsid w:val="004212D3"/>
    <w:rsid w:val="00421453"/>
    <w:rsid w:val="00423923"/>
    <w:rsid w:val="00423B22"/>
    <w:rsid w:val="00424073"/>
    <w:rsid w:val="00426CD7"/>
    <w:rsid w:val="004305D0"/>
    <w:rsid w:val="0043378B"/>
    <w:rsid w:val="00433AF9"/>
    <w:rsid w:val="00433FC0"/>
    <w:rsid w:val="00435931"/>
    <w:rsid w:val="00435DB1"/>
    <w:rsid w:val="004361B2"/>
    <w:rsid w:val="00436B77"/>
    <w:rsid w:val="00436F52"/>
    <w:rsid w:val="00437A80"/>
    <w:rsid w:val="004403A3"/>
    <w:rsid w:val="00440E9A"/>
    <w:rsid w:val="0044375B"/>
    <w:rsid w:val="004463C5"/>
    <w:rsid w:val="0044653D"/>
    <w:rsid w:val="0044719C"/>
    <w:rsid w:val="0045005E"/>
    <w:rsid w:val="004515B0"/>
    <w:rsid w:val="00451EE3"/>
    <w:rsid w:val="00453A4A"/>
    <w:rsid w:val="004555FA"/>
    <w:rsid w:val="00456F9C"/>
    <w:rsid w:val="00457DF0"/>
    <w:rsid w:val="0046098D"/>
    <w:rsid w:val="00462240"/>
    <w:rsid w:val="0046295E"/>
    <w:rsid w:val="00463DFF"/>
    <w:rsid w:val="004651E8"/>
    <w:rsid w:val="00466708"/>
    <w:rsid w:val="00466B74"/>
    <w:rsid w:val="00467144"/>
    <w:rsid w:val="0047064E"/>
    <w:rsid w:val="004716AF"/>
    <w:rsid w:val="004718E9"/>
    <w:rsid w:val="00472B31"/>
    <w:rsid w:val="00472D39"/>
    <w:rsid w:val="00473CC9"/>
    <w:rsid w:val="004744AA"/>
    <w:rsid w:val="00480A2F"/>
    <w:rsid w:val="00481329"/>
    <w:rsid w:val="00481B17"/>
    <w:rsid w:val="00481BBC"/>
    <w:rsid w:val="00481CD1"/>
    <w:rsid w:val="004821B0"/>
    <w:rsid w:val="00482429"/>
    <w:rsid w:val="00482BB6"/>
    <w:rsid w:val="004847FE"/>
    <w:rsid w:val="004853ED"/>
    <w:rsid w:val="00487574"/>
    <w:rsid w:val="00490375"/>
    <w:rsid w:val="0049237B"/>
    <w:rsid w:val="00492ED0"/>
    <w:rsid w:val="00492FB0"/>
    <w:rsid w:val="0049334D"/>
    <w:rsid w:val="00493E30"/>
    <w:rsid w:val="0049667C"/>
    <w:rsid w:val="004A1914"/>
    <w:rsid w:val="004A2AB3"/>
    <w:rsid w:val="004A374E"/>
    <w:rsid w:val="004A5316"/>
    <w:rsid w:val="004A5705"/>
    <w:rsid w:val="004A78FA"/>
    <w:rsid w:val="004A7BD6"/>
    <w:rsid w:val="004B3341"/>
    <w:rsid w:val="004B549D"/>
    <w:rsid w:val="004C06B4"/>
    <w:rsid w:val="004C67FE"/>
    <w:rsid w:val="004D20AA"/>
    <w:rsid w:val="004D6F7E"/>
    <w:rsid w:val="004E78C5"/>
    <w:rsid w:val="004F20BE"/>
    <w:rsid w:val="004F294B"/>
    <w:rsid w:val="004F672F"/>
    <w:rsid w:val="004F6DC8"/>
    <w:rsid w:val="005009FC"/>
    <w:rsid w:val="00501433"/>
    <w:rsid w:val="005033B9"/>
    <w:rsid w:val="005037C7"/>
    <w:rsid w:val="00504137"/>
    <w:rsid w:val="00504FD0"/>
    <w:rsid w:val="00512C2E"/>
    <w:rsid w:val="005132DB"/>
    <w:rsid w:val="00513D6E"/>
    <w:rsid w:val="00513FD3"/>
    <w:rsid w:val="0051588F"/>
    <w:rsid w:val="00515AD7"/>
    <w:rsid w:val="00515D35"/>
    <w:rsid w:val="00517BF3"/>
    <w:rsid w:val="0052005E"/>
    <w:rsid w:val="00522F46"/>
    <w:rsid w:val="00524AD2"/>
    <w:rsid w:val="005254C9"/>
    <w:rsid w:val="005307FA"/>
    <w:rsid w:val="00534DD5"/>
    <w:rsid w:val="00535AB1"/>
    <w:rsid w:val="00547088"/>
    <w:rsid w:val="005474BC"/>
    <w:rsid w:val="00547D40"/>
    <w:rsid w:val="00550069"/>
    <w:rsid w:val="00551935"/>
    <w:rsid w:val="0055262C"/>
    <w:rsid w:val="0055584C"/>
    <w:rsid w:val="00561C1B"/>
    <w:rsid w:val="0056265C"/>
    <w:rsid w:val="00562A0E"/>
    <w:rsid w:val="0056465D"/>
    <w:rsid w:val="005650BD"/>
    <w:rsid w:val="005656A5"/>
    <w:rsid w:val="00566DDF"/>
    <w:rsid w:val="00570A14"/>
    <w:rsid w:val="005734FF"/>
    <w:rsid w:val="00573631"/>
    <w:rsid w:val="0057461C"/>
    <w:rsid w:val="0057590D"/>
    <w:rsid w:val="0057693A"/>
    <w:rsid w:val="005802EF"/>
    <w:rsid w:val="005807E7"/>
    <w:rsid w:val="005808E0"/>
    <w:rsid w:val="00581670"/>
    <w:rsid w:val="0058562E"/>
    <w:rsid w:val="00586674"/>
    <w:rsid w:val="00586C2B"/>
    <w:rsid w:val="00590513"/>
    <w:rsid w:val="00591141"/>
    <w:rsid w:val="0059117A"/>
    <w:rsid w:val="00593C1C"/>
    <w:rsid w:val="00594FFC"/>
    <w:rsid w:val="00595855"/>
    <w:rsid w:val="00595B7F"/>
    <w:rsid w:val="00597020"/>
    <w:rsid w:val="00597080"/>
    <w:rsid w:val="005A0440"/>
    <w:rsid w:val="005A08BD"/>
    <w:rsid w:val="005A0C39"/>
    <w:rsid w:val="005A24C7"/>
    <w:rsid w:val="005A2D26"/>
    <w:rsid w:val="005A3AE3"/>
    <w:rsid w:val="005A69F3"/>
    <w:rsid w:val="005B4CBE"/>
    <w:rsid w:val="005C0771"/>
    <w:rsid w:val="005C1C2B"/>
    <w:rsid w:val="005C2774"/>
    <w:rsid w:val="005C701B"/>
    <w:rsid w:val="005C71D2"/>
    <w:rsid w:val="005D0247"/>
    <w:rsid w:val="005D0BCC"/>
    <w:rsid w:val="005D1617"/>
    <w:rsid w:val="005D3D74"/>
    <w:rsid w:val="005D44B8"/>
    <w:rsid w:val="005D4E33"/>
    <w:rsid w:val="005D5EFB"/>
    <w:rsid w:val="005D5F9D"/>
    <w:rsid w:val="005D63D8"/>
    <w:rsid w:val="005D73FC"/>
    <w:rsid w:val="005D778F"/>
    <w:rsid w:val="005E088C"/>
    <w:rsid w:val="005E09BA"/>
    <w:rsid w:val="005E1507"/>
    <w:rsid w:val="005E1D7F"/>
    <w:rsid w:val="005E286A"/>
    <w:rsid w:val="005E3D24"/>
    <w:rsid w:val="005E602E"/>
    <w:rsid w:val="005E6583"/>
    <w:rsid w:val="005F15A1"/>
    <w:rsid w:val="005F3B4A"/>
    <w:rsid w:val="005F4015"/>
    <w:rsid w:val="005F4E0F"/>
    <w:rsid w:val="005F5EA9"/>
    <w:rsid w:val="00602F0B"/>
    <w:rsid w:val="00603ED3"/>
    <w:rsid w:val="006055B8"/>
    <w:rsid w:val="00605AF8"/>
    <w:rsid w:val="00607BB2"/>
    <w:rsid w:val="00610B4D"/>
    <w:rsid w:val="00610EE8"/>
    <w:rsid w:val="00613150"/>
    <w:rsid w:val="0061350D"/>
    <w:rsid w:val="00616094"/>
    <w:rsid w:val="00617764"/>
    <w:rsid w:val="006209BA"/>
    <w:rsid w:val="00620F6F"/>
    <w:rsid w:val="0062180F"/>
    <w:rsid w:val="00622AAB"/>
    <w:rsid w:val="00623848"/>
    <w:rsid w:val="00626A36"/>
    <w:rsid w:val="00627679"/>
    <w:rsid w:val="006300AC"/>
    <w:rsid w:val="00631081"/>
    <w:rsid w:val="00637395"/>
    <w:rsid w:val="00637979"/>
    <w:rsid w:val="00642D3C"/>
    <w:rsid w:val="00644B20"/>
    <w:rsid w:val="006500D6"/>
    <w:rsid w:val="00650E59"/>
    <w:rsid w:val="0065181A"/>
    <w:rsid w:val="00652D09"/>
    <w:rsid w:val="00654F5C"/>
    <w:rsid w:val="006567ED"/>
    <w:rsid w:val="00657E8E"/>
    <w:rsid w:val="0066289C"/>
    <w:rsid w:val="0066406A"/>
    <w:rsid w:val="00666254"/>
    <w:rsid w:val="006665B6"/>
    <w:rsid w:val="006729A2"/>
    <w:rsid w:val="00674209"/>
    <w:rsid w:val="006777AB"/>
    <w:rsid w:val="0068346C"/>
    <w:rsid w:val="00687272"/>
    <w:rsid w:val="00687F49"/>
    <w:rsid w:val="006924CE"/>
    <w:rsid w:val="00693D63"/>
    <w:rsid w:val="00695004"/>
    <w:rsid w:val="00695F9F"/>
    <w:rsid w:val="00696F33"/>
    <w:rsid w:val="006970C6"/>
    <w:rsid w:val="006A3D3E"/>
    <w:rsid w:val="006A4C81"/>
    <w:rsid w:val="006A712B"/>
    <w:rsid w:val="006A745B"/>
    <w:rsid w:val="006A747C"/>
    <w:rsid w:val="006A7CF0"/>
    <w:rsid w:val="006B0EF4"/>
    <w:rsid w:val="006B1B0F"/>
    <w:rsid w:val="006B1C77"/>
    <w:rsid w:val="006B200C"/>
    <w:rsid w:val="006B2324"/>
    <w:rsid w:val="006B5601"/>
    <w:rsid w:val="006C00AF"/>
    <w:rsid w:val="006C0D75"/>
    <w:rsid w:val="006C15C4"/>
    <w:rsid w:val="006C1A50"/>
    <w:rsid w:val="006C1E64"/>
    <w:rsid w:val="006C296D"/>
    <w:rsid w:val="006C38BE"/>
    <w:rsid w:val="006C546A"/>
    <w:rsid w:val="006C583D"/>
    <w:rsid w:val="006C7FDE"/>
    <w:rsid w:val="006D0773"/>
    <w:rsid w:val="006D1072"/>
    <w:rsid w:val="006D1BFC"/>
    <w:rsid w:val="006D21E4"/>
    <w:rsid w:val="006E1830"/>
    <w:rsid w:val="006E1925"/>
    <w:rsid w:val="006E2930"/>
    <w:rsid w:val="006E7E78"/>
    <w:rsid w:val="006F0121"/>
    <w:rsid w:val="006F0F53"/>
    <w:rsid w:val="006F2393"/>
    <w:rsid w:val="006F26B4"/>
    <w:rsid w:val="006F287F"/>
    <w:rsid w:val="006F6096"/>
    <w:rsid w:val="006F7144"/>
    <w:rsid w:val="006F770C"/>
    <w:rsid w:val="006F7FDA"/>
    <w:rsid w:val="00701689"/>
    <w:rsid w:val="00703869"/>
    <w:rsid w:val="007043AA"/>
    <w:rsid w:val="00705281"/>
    <w:rsid w:val="00711B3A"/>
    <w:rsid w:val="00713C64"/>
    <w:rsid w:val="00714787"/>
    <w:rsid w:val="0071708E"/>
    <w:rsid w:val="00717324"/>
    <w:rsid w:val="00720C18"/>
    <w:rsid w:val="007216D3"/>
    <w:rsid w:val="00721E0F"/>
    <w:rsid w:val="007220F8"/>
    <w:rsid w:val="007234AA"/>
    <w:rsid w:val="00723DF6"/>
    <w:rsid w:val="00723FF6"/>
    <w:rsid w:val="0072436C"/>
    <w:rsid w:val="00730A09"/>
    <w:rsid w:val="007325D1"/>
    <w:rsid w:val="0073550A"/>
    <w:rsid w:val="007370F1"/>
    <w:rsid w:val="00737C41"/>
    <w:rsid w:val="007421AA"/>
    <w:rsid w:val="00742702"/>
    <w:rsid w:val="00742990"/>
    <w:rsid w:val="00745745"/>
    <w:rsid w:val="00745A71"/>
    <w:rsid w:val="0074789F"/>
    <w:rsid w:val="007541F6"/>
    <w:rsid w:val="00754393"/>
    <w:rsid w:val="007545C2"/>
    <w:rsid w:val="00755E5B"/>
    <w:rsid w:val="0075604B"/>
    <w:rsid w:val="00757191"/>
    <w:rsid w:val="00761A76"/>
    <w:rsid w:val="00761DFE"/>
    <w:rsid w:val="00761E9A"/>
    <w:rsid w:val="00761F5F"/>
    <w:rsid w:val="0076270F"/>
    <w:rsid w:val="007702E3"/>
    <w:rsid w:val="00770AA5"/>
    <w:rsid w:val="0077370D"/>
    <w:rsid w:val="007742D4"/>
    <w:rsid w:val="00777C69"/>
    <w:rsid w:val="00780FF2"/>
    <w:rsid w:val="00781C9A"/>
    <w:rsid w:val="007820FD"/>
    <w:rsid w:val="00782636"/>
    <w:rsid w:val="0078420B"/>
    <w:rsid w:val="007842D8"/>
    <w:rsid w:val="00784BA7"/>
    <w:rsid w:val="00785668"/>
    <w:rsid w:val="0078569D"/>
    <w:rsid w:val="00786A27"/>
    <w:rsid w:val="007878F5"/>
    <w:rsid w:val="0079152C"/>
    <w:rsid w:val="00791700"/>
    <w:rsid w:val="00791723"/>
    <w:rsid w:val="007928EF"/>
    <w:rsid w:val="0079368E"/>
    <w:rsid w:val="00793FE8"/>
    <w:rsid w:val="00794CF0"/>
    <w:rsid w:val="00795DF1"/>
    <w:rsid w:val="007978D1"/>
    <w:rsid w:val="007A1170"/>
    <w:rsid w:val="007A2A04"/>
    <w:rsid w:val="007A46BD"/>
    <w:rsid w:val="007A4C72"/>
    <w:rsid w:val="007A62F4"/>
    <w:rsid w:val="007A6528"/>
    <w:rsid w:val="007A71D2"/>
    <w:rsid w:val="007A73FB"/>
    <w:rsid w:val="007A75DF"/>
    <w:rsid w:val="007B24AB"/>
    <w:rsid w:val="007B2D43"/>
    <w:rsid w:val="007B3313"/>
    <w:rsid w:val="007B4708"/>
    <w:rsid w:val="007B49F6"/>
    <w:rsid w:val="007B751F"/>
    <w:rsid w:val="007B7941"/>
    <w:rsid w:val="007C1158"/>
    <w:rsid w:val="007C3524"/>
    <w:rsid w:val="007C37F4"/>
    <w:rsid w:val="007C44C9"/>
    <w:rsid w:val="007C6FAD"/>
    <w:rsid w:val="007D3003"/>
    <w:rsid w:val="007D4E6C"/>
    <w:rsid w:val="007E2A1A"/>
    <w:rsid w:val="007E2EEA"/>
    <w:rsid w:val="007E3867"/>
    <w:rsid w:val="007E4663"/>
    <w:rsid w:val="007E74BE"/>
    <w:rsid w:val="007F490B"/>
    <w:rsid w:val="007F4AC2"/>
    <w:rsid w:val="007F5601"/>
    <w:rsid w:val="007F5D85"/>
    <w:rsid w:val="007F6A35"/>
    <w:rsid w:val="007F70ED"/>
    <w:rsid w:val="007F782B"/>
    <w:rsid w:val="00800A20"/>
    <w:rsid w:val="00801576"/>
    <w:rsid w:val="008050E2"/>
    <w:rsid w:val="00806A3D"/>
    <w:rsid w:val="008070B9"/>
    <w:rsid w:val="00807974"/>
    <w:rsid w:val="008134A3"/>
    <w:rsid w:val="0081780B"/>
    <w:rsid w:val="00817CA4"/>
    <w:rsid w:val="008256DC"/>
    <w:rsid w:val="00826A77"/>
    <w:rsid w:val="00826E31"/>
    <w:rsid w:val="00830F72"/>
    <w:rsid w:val="00831CF9"/>
    <w:rsid w:val="00832777"/>
    <w:rsid w:val="00833C18"/>
    <w:rsid w:val="008361DC"/>
    <w:rsid w:val="008371E0"/>
    <w:rsid w:val="008402F2"/>
    <w:rsid w:val="008403B9"/>
    <w:rsid w:val="00840927"/>
    <w:rsid w:val="0084161C"/>
    <w:rsid w:val="008417CC"/>
    <w:rsid w:val="00841A99"/>
    <w:rsid w:val="0084269A"/>
    <w:rsid w:val="00847C70"/>
    <w:rsid w:val="008506D7"/>
    <w:rsid w:val="008506F9"/>
    <w:rsid w:val="00851D51"/>
    <w:rsid w:val="00854493"/>
    <w:rsid w:val="00855A74"/>
    <w:rsid w:val="00860CD3"/>
    <w:rsid w:val="00860FBC"/>
    <w:rsid w:val="008614D9"/>
    <w:rsid w:val="00863F2D"/>
    <w:rsid w:val="00864060"/>
    <w:rsid w:val="008655B8"/>
    <w:rsid w:val="00871C21"/>
    <w:rsid w:val="00874DB9"/>
    <w:rsid w:val="00877520"/>
    <w:rsid w:val="0088137C"/>
    <w:rsid w:val="00881C46"/>
    <w:rsid w:val="008837C8"/>
    <w:rsid w:val="0088440B"/>
    <w:rsid w:val="00884713"/>
    <w:rsid w:val="008849E8"/>
    <w:rsid w:val="00884DD3"/>
    <w:rsid w:val="00885CBA"/>
    <w:rsid w:val="00893F03"/>
    <w:rsid w:val="008946D7"/>
    <w:rsid w:val="00894DEB"/>
    <w:rsid w:val="00896F26"/>
    <w:rsid w:val="00897E9D"/>
    <w:rsid w:val="008A1048"/>
    <w:rsid w:val="008A1F6D"/>
    <w:rsid w:val="008A262C"/>
    <w:rsid w:val="008A2903"/>
    <w:rsid w:val="008A2B2D"/>
    <w:rsid w:val="008A525F"/>
    <w:rsid w:val="008B04CF"/>
    <w:rsid w:val="008B15BB"/>
    <w:rsid w:val="008B1634"/>
    <w:rsid w:val="008B41C8"/>
    <w:rsid w:val="008B4DC5"/>
    <w:rsid w:val="008B6549"/>
    <w:rsid w:val="008C17A2"/>
    <w:rsid w:val="008C3C0F"/>
    <w:rsid w:val="008C4252"/>
    <w:rsid w:val="008C5334"/>
    <w:rsid w:val="008D0185"/>
    <w:rsid w:val="008D0298"/>
    <w:rsid w:val="008D1547"/>
    <w:rsid w:val="008D1A71"/>
    <w:rsid w:val="008D3579"/>
    <w:rsid w:val="008D3F7C"/>
    <w:rsid w:val="008D51D3"/>
    <w:rsid w:val="008D5703"/>
    <w:rsid w:val="008D57DA"/>
    <w:rsid w:val="008D7B6A"/>
    <w:rsid w:val="008E00E3"/>
    <w:rsid w:val="008E2AA7"/>
    <w:rsid w:val="008E31B2"/>
    <w:rsid w:val="008E31D0"/>
    <w:rsid w:val="008E40EC"/>
    <w:rsid w:val="008E4AA0"/>
    <w:rsid w:val="008E4C73"/>
    <w:rsid w:val="008E4D42"/>
    <w:rsid w:val="008E5A7B"/>
    <w:rsid w:val="008F3607"/>
    <w:rsid w:val="008F6C56"/>
    <w:rsid w:val="008F7090"/>
    <w:rsid w:val="008F7F4E"/>
    <w:rsid w:val="00900C4C"/>
    <w:rsid w:val="0090156E"/>
    <w:rsid w:val="00901813"/>
    <w:rsid w:val="00902006"/>
    <w:rsid w:val="0090287F"/>
    <w:rsid w:val="00902BA3"/>
    <w:rsid w:val="009046AC"/>
    <w:rsid w:val="009138A7"/>
    <w:rsid w:val="00913D67"/>
    <w:rsid w:val="0092097E"/>
    <w:rsid w:val="00923674"/>
    <w:rsid w:val="00923F60"/>
    <w:rsid w:val="00925036"/>
    <w:rsid w:val="0092693D"/>
    <w:rsid w:val="00926A35"/>
    <w:rsid w:val="00931E8A"/>
    <w:rsid w:val="009320FD"/>
    <w:rsid w:val="00932275"/>
    <w:rsid w:val="00932367"/>
    <w:rsid w:val="009334FB"/>
    <w:rsid w:val="00934F0C"/>
    <w:rsid w:val="00935A05"/>
    <w:rsid w:val="00936C1F"/>
    <w:rsid w:val="00937A46"/>
    <w:rsid w:val="00941797"/>
    <w:rsid w:val="00943085"/>
    <w:rsid w:val="00943B05"/>
    <w:rsid w:val="0094440A"/>
    <w:rsid w:val="00945A29"/>
    <w:rsid w:val="00953574"/>
    <w:rsid w:val="0096042C"/>
    <w:rsid w:val="00960778"/>
    <w:rsid w:val="00960A0C"/>
    <w:rsid w:val="0096288F"/>
    <w:rsid w:val="00962F8A"/>
    <w:rsid w:val="00963825"/>
    <w:rsid w:val="00964331"/>
    <w:rsid w:val="00964A52"/>
    <w:rsid w:val="00964A58"/>
    <w:rsid w:val="009651E5"/>
    <w:rsid w:val="00965541"/>
    <w:rsid w:val="0097036A"/>
    <w:rsid w:val="00971BCC"/>
    <w:rsid w:val="00972297"/>
    <w:rsid w:val="009726D9"/>
    <w:rsid w:val="00972A17"/>
    <w:rsid w:val="00974E26"/>
    <w:rsid w:val="00974E3A"/>
    <w:rsid w:val="00975C1E"/>
    <w:rsid w:val="00980AF7"/>
    <w:rsid w:val="00981464"/>
    <w:rsid w:val="009814B3"/>
    <w:rsid w:val="00984204"/>
    <w:rsid w:val="00984CF5"/>
    <w:rsid w:val="00987A74"/>
    <w:rsid w:val="009901DD"/>
    <w:rsid w:val="00991217"/>
    <w:rsid w:val="00992129"/>
    <w:rsid w:val="00993B8E"/>
    <w:rsid w:val="0099418F"/>
    <w:rsid w:val="00997FC7"/>
    <w:rsid w:val="009A04EA"/>
    <w:rsid w:val="009A0AB8"/>
    <w:rsid w:val="009A2DEA"/>
    <w:rsid w:val="009A47A2"/>
    <w:rsid w:val="009A6340"/>
    <w:rsid w:val="009A7C45"/>
    <w:rsid w:val="009B1FD9"/>
    <w:rsid w:val="009B294B"/>
    <w:rsid w:val="009B2C04"/>
    <w:rsid w:val="009B2F7F"/>
    <w:rsid w:val="009B2FBF"/>
    <w:rsid w:val="009B404C"/>
    <w:rsid w:val="009B481F"/>
    <w:rsid w:val="009B65D0"/>
    <w:rsid w:val="009C19B0"/>
    <w:rsid w:val="009C1C4F"/>
    <w:rsid w:val="009C3191"/>
    <w:rsid w:val="009C3EEE"/>
    <w:rsid w:val="009C62B5"/>
    <w:rsid w:val="009D070C"/>
    <w:rsid w:val="009D1B18"/>
    <w:rsid w:val="009D2F86"/>
    <w:rsid w:val="009D3F22"/>
    <w:rsid w:val="009E2C97"/>
    <w:rsid w:val="009E54D7"/>
    <w:rsid w:val="009E6390"/>
    <w:rsid w:val="009F150A"/>
    <w:rsid w:val="009F1DD7"/>
    <w:rsid w:val="009F3D2C"/>
    <w:rsid w:val="009F5C25"/>
    <w:rsid w:val="009F7A69"/>
    <w:rsid w:val="009F7ABE"/>
    <w:rsid w:val="00A00875"/>
    <w:rsid w:val="00A03FD4"/>
    <w:rsid w:val="00A04889"/>
    <w:rsid w:val="00A048C6"/>
    <w:rsid w:val="00A1262A"/>
    <w:rsid w:val="00A13440"/>
    <w:rsid w:val="00A1395E"/>
    <w:rsid w:val="00A144AE"/>
    <w:rsid w:val="00A1485B"/>
    <w:rsid w:val="00A14D36"/>
    <w:rsid w:val="00A17B01"/>
    <w:rsid w:val="00A20525"/>
    <w:rsid w:val="00A21D53"/>
    <w:rsid w:val="00A22AD8"/>
    <w:rsid w:val="00A237C7"/>
    <w:rsid w:val="00A2640D"/>
    <w:rsid w:val="00A265BE"/>
    <w:rsid w:val="00A3174C"/>
    <w:rsid w:val="00A34412"/>
    <w:rsid w:val="00A35E9F"/>
    <w:rsid w:val="00A36DB7"/>
    <w:rsid w:val="00A37F26"/>
    <w:rsid w:val="00A404BD"/>
    <w:rsid w:val="00A40EDE"/>
    <w:rsid w:val="00A41052"/>
    <w:rsid w:val="00A41EF9"/>
    <w:rsid w:val="00A43340"/>
    <w:rsid w:val="00A4391B"/>
    <w:rsid w:val="00A44542"/>
    <w:rsid w:val="00A44F52"/>
    <w:rsid w:val="00A463FD"/>
    <w:rsid w:val="00A5041C"/>
    <w:rsid w:val="00A51686"/>
    <w:rsid w:val="00A51C4E"/>
    <w:rsid w:val="00A525CE"/>
    <w:rsid w:val="00A53E1A"/>
    <w:rsid w:val="00A54199"/>
    <w:rsid w:val="00A60859"/>
    <w:rsid w:val="00A63E95"/>
    <w:rsid w:val="00A704C1"/>
    <w:rsid w:val="00A7171F"/>
    <w:rsid w:val="00A752D7"/>
    <w:rsid w:val="00A752E7"/>
    <w:rsid w:val="00A7620C"/>
    <w:rsid w:val="00A77BEA"/>
    <w:rsid w:val="00A82D34"/>
    <w:rsid w:val="00A8406C"/>
    <w:rsid w:val="00A8464D"/>
    <w:rsid w:val="00A85A8E"/>
    <w:rsid w:val="00A86637"/>
    <w:rsid w:val="00A86A1B"/>
    <w:rsid w:val="00A86BA3"/>
    <w:rsid w:val="00A8717A"/>
    <w:rsid w:val="00A87AD4"/>
    <w:rsid w:val="00A91CBE"/>
    <w:rsid w:val="00A91F93"/>
    <w:rsid w:val="00A954DF"/>
    <w:rsid w:val="00A9562B"/>
    <w:rsid w:val="00A965AF"/>
    <w:rsid w:val="00A96FB4"/>
    <w:rsid w:val="00A97122"/>
    <w:rsid w:val="00AA069E"/>
    <w:rsid w:val="00AA0CAE"/>
    <w:rsid w:val="00AA488E"/>
    <w:rsid w:val="00AA66AA"/>
    <w:rsid w:val="00AB3282"/>
    <w:rsid w:val="00AB3788"/>
    <w:rsid w:val="00AB4F3B"/>
    <w:rsid w:val="00AB6334"/>
    <w:rsid w:val="00AC2A86"/>
    <w:rsid w:val="00AC39F5"/>
    <w:rsid w:val="00AC3FE8"/>
    <w:rsid w:val="00AD174B"/>
    <w:rsid w:val="00AD218A"/>
    <w:rsid w:val="00AD2792"/>
    <w:rsid w:val="00AD3EF7"/>
    <w:rsid w:val="00AD45A4"/>
    <w:rsid w:val="00AD6A32"/>
    <w:rsid w:val="00AD6DA0"/>
    <w:rsid w:val="00AE2984"/>
    <w:rsid w:val="00AE42A5"/>
    <w:rsid w:val="00AE4798"/>
    <w:rsid w:val="00AE4DF8"/>
    <w:rsid w:val="00AE5ECD"/>
    <w:rsid w:val="00AE666E"/>
    <w:rsid w:val="00AE6BF7"/>
    <w:rsid w:val="00AE7C49"/>
    <w:rsid w:val="00AF181B"/>
    <w:rsid w:val="00AF3B30"/>
    <w:rsid w:val="00AF4386"/>
    <w:rsid w:val="00AF6D62"/>
    <w:rsid w:val="00B009DD"/>
    <w:rsid w:val="00B027FF"/>
    <w:rsid w:val="00B03227"/>
    <w:rsid w:val="00B06BCD"/>
    <w:rsid w:val="00B07592"/>
    <w:rsid w:val="00B1062F"/>
    <w:rsid w:val="00B109D8"/>
    <w:rsid w:val="00B12120"/>
    <w:rsid w:val="00B12F09"/>
    <w:rsid w:val="00B1353B"/>
    <w:rsid w:val="00B14F08"/>
    <w:rsid w:val="00B17511"/>
    <w:rsid w:val="00B2135C"/>
    <w:rsid w:val="00B218F4"/>
    <w:rsid w:val="00B22EB0"/>
    <w:rsid w:val="00B236C0"/>
    <w:rsid w:val="00B2414B"/>
    <w:rsid w:val="00B24889"/>
    <w:rsid w:val="00B26535"/>
    <w:rsid w:val="00B31BD3"/>
    <w:rsid w:val="00B31FFA"/>
    <w:rsid w:val="00B36BCB"/>
    <w:rsid w:val="00B36E5E"/>
    <w:rsid w:val="00B411BF"/>
    <w:rsid w:val="00B418FF"/>
    <w:rsid w:val="00B41CA5"/>
    <w:rsid w:val="00B44C28"/>
    <w:rsid w:val="00B456D6"/>
    <w:rsid w:val="00B50E02"/>
    <w:rsid w:val="00B5300A"/>
    <w:rsid w:val="00B5315D"/>
    <w:rsid w:val="00B532D5"/>
    <w:rsid w:val="00B53303"/>
    <w:rsid w:val="00B54B6B"/>
    <w:rsid w:val="00B56000"/>
    <w:rsid w:val="00B6154C"/>
    <w:rsid w:val="00B61ECC"/>
    <w:rsid w:val="00B6282F"/>
    <w:rsid w:val="00B6284D"/>
    <w:rsid w:val="00B63908"/>
    <w:rsid w:val="00B6581B"/>
    <w:rsid w:val="00B65EDE"/>
    <w:rsid w:val="00B66BD8"/>
    <w:rsid w:val="00B6744F"/>
    <w:rsid w:val="00B6797C"/>
    <w:rsid w:val="00B717B7"/>
    <w:rsid w:val="00B71C60"/>
    <w:rsid w:val="00B73C92"/>
    <w:rsid w:val="00B74575"/>
    <w:rsid w:val="00B771B8"/>
    <w:rsid w:val="00B80F41"/>
    <w:rsid w:val="00B84216"/>
    <w:rsid w:val="00B85082"/>
    <w:rsid w:val="00B904CF"/>
    <w:rsid w:val="00B92111"/>
    <w:rsid w:val="00B95C78"/>
    <w:rsid w:val="00B96883"/>
    <w:rsid w:val="00B97A99"/>
    <w:rsid w:val="00BA09DA"/>
    <w:rsid w:val="00BA0A52"/>
    <w:rsid w:val="00BB08FE"/>
    <w:rsid w:val="00BB09B3"/>
    <w:rsid w:val="00BB0E51"/>
    <w:rsid w:val="00BB1BB9"/>
    <w:rsid w:val="00BB4795"/>
    <w:rsid w:val="00BB5867"/>
    <w:rsid w:val="00BB72DF"/>
    <w:rsid w:val="00BC04A4"/>
    <w:rsid w:val="00BC182C"/>
    <w:rsid w:val="00BC2973"/>
    <w:rsid w:val="00BC64C1"/>
    <w:rsid w:val="00BC7215"/>
    <w:rsid w:val="00BD022B"/>
    <w:rsid w:val="00BD0AA9"/>
    <w:rsid w:val="00BD1C61"/>
    <w:rsid w:val="00BD2905"/>
    <w:rsid w:val="00BD3DD2"/>
    <w:rsid w:val="00BD41C7"/>
    <w:rsid w:val="00BD66ED"/>
    <w:rsid w:val="00BD7368"/>
    <w:rsid w:val="00BE1411"/>
    <w:rsid w:val="00BE4782"/>
    <w:rsid w:val="00BF01FA"/>
    <w:rsid w:val="00BF1767"/>
    <w:rsid w:val="00BF2E1C"/>
    <w:rsid w:val="00BF2F32"/>
    <w:rsid w:val="00BF32FB"/>
    <w:rsid w:val="00BF3393"/>
    <w:rsid w:val="00BF44B8"/>
    <w:rsid w:val="00BF5A02"/>
    <w:rsid w:val="00BF7C33"/>
    <w:rsid w:val="00C02C27"/>
    <w:rsid w:val="00C03CE3"/>
    <w:rsid w:val="00C043AF"/>
    <w:rsid w:val="00C05456"/>
    <w:rsid w:val="00C06394"/>
    <w:rsid w:val="00C06D9E"/>
    <w:rsid w:val="00C125BE"/>
    <w:rsid w:val="00C13982"/>
    <w:rsid w:val="00C13E45"/>
    <w:rsid w:val="00C1428E"/>
    <w:rsid w:val="00C17F70"/>
    <w:rsid w:val="00C201C1"/>
    <w:rsid w:val="00C207F6"/>
    <w:rsid w:val="00C2152F"/>
    <w:rsid w:val="00C23307"/>
    <w:rsid w:val="00C23959"/>
    <w:rsid w:val="00C23BAB"/>
    <w:rsid w:val="00C24159"/>
    <w:rsid w:val="00C254B8"/>
    <w:rsid w:val="00C26569"/>
    <w:rsid w:val="00C27AE3"/>
    <w:rsid w:val="00C302FF"/>
    <w:rsid w:val="00C34EC4"/>
    <w:rsid w:val="00C365A5"/>
    <w:rsid w:val="00C37210"/>
    <w:rsid w:val="00C379E6"/>
    <w:rsid w:val="00C41292"/>
    <w:rsid w:val="00C4229C"/>
    <w:rsid w:val="00C44CB6"/>
    <w:rsid w:val="00C46746"/>
    <w:rsid w:val="00C47593"/>
    <w:rsid w:val="00C51E2D"/>
    <w:rsid w:val="00C528A1"/>
    <w:rsid w:val="00C5320C"/>
    <w:rsid w:val="00C537C5"/>
    <w:rsid w:val="00C54222"/>
    <w:rsid w:val="00C54978"/>
    <w:rsid w:val="00C54CE6"/>
    <w:rsid w:val="00C5707E"/>
    <w:rsid w:val="00C60155"/>
    <w:rsid w:val="00C60FEF"/>
    <w:rsid w:val="00C633AE"/>
    <w:rsid w:val="00C63A85"/>
    <w:rsid w:val="00C648A1"/>
    <w:rsid w:val="00C64EC7"/>
    <w:rsid w:val="00C65FF8"/>
    <w:rsid w:val="00C660FC"/>
    <w:rsid w:val="00C664CF"/>
    <w:rsid w:val="00C672B8"/>
    <w:rsid w:val="00C7195F"/>
    <w:rsid w:val="00C761EC"/>
    <w:rsid w:val="00C81E45"/>
    <w:rsid w:val="00C83936"/>
    <w:rsid w:val="00C8685B"/>
    <w:rsid w:val="00C86C03"/>
    <w:rsid w:val="00C86DCF"/>
    <w:rsid w:val="00C87DB2"/>
    <w:rsid w:val="00C87F4E"/>
    <w:rsid w:val="00C9105B"/>
    <w:rsid w:val="00C9345A"/>
    <w:rsid w:val="00C94085"/>
    <w:rsid w:val="00C9544F"/>
    <w:rsid w:val="00C95EB0"/>
    <w:rsid w:val="00CA0D41"/>
    <w:rsid w:val="00CA53A3"/>
    <w:rsid w:val="00CA55EB"/>
    <w:rsid w:val="00CA7006"/>
    <w:rsid w:val="00CB26A2"/>
    <w:rsid w:val="00CB2CF4"/>
    <w:rsid w:val="00CB4903"/>
    <w:rsid w:val="00CC0351"/>
    <w:rsid w:val="00CC03C7"/>
    <w:rsid w:val="00CC17B1"/>
    <w:rsid w:val="00CC2039"/>
    <w:rsid w:val="00CC2D2D"/>
    <w:rsid w:val="00CC600F"/>
    <w:rsid w:val="00CC7C17"/>
    <w:rsid w:val="00CD0395"/>
    <w:rsid w:val="00CD112B"/>
    <w:rsid w:val="00CD1C56"/>
    <w:rsid w:val="00CD2E09"/>
    <w:rsid w:val="00CD3A8C"/>
    <w:rsid w:val="00CD6DD9"/>
    <w:rsid w:val="00CD74CF"/>
    <w:rsid w:val="00CE04FB"/>
    <w:rsid w:val="00CE13CD"/>
    <w:rsid w:val="00CE1F63"/>
    <w:rsid w:val="00CE4654"/>
    <w:rsid w:val="00CE6207"/>
    <w:rsid w:val="00CE652F"/>
    <w:rsid w:val="00CE77DE"/>
    <w:rsid w:val="00CE79C4"/>
    <w:rsid w:val="00CE7EB3"/>
    <w:rsid w:val="00CF126F"/>
    <w:rsid w:val="00CF272D"/>
    <w:rsid w:val="00CF2AD1"/>
    <w:rsid w:val="00CF349F"/>
    <w:rsid w:val="00CF404F"/>
    <w:rsid w:val="00CF4D6C"/>
    <w:rsid w:val="00CF50EE"/>
    <w:rsid w:val="00CF5487"/>
    <w:rsid w:val="00CF5F34"/>
    <w:rsid w:val="00CF684F"/>
    <w:rsid w:val="00CF7AC7"/>
    <w:rsid w:val="00D10C7C"/>
    <w:rsid w:val="00D1169A"/>
    <w:rsid w:val="00D11F21"/>
    <w:rsid w:val="00D13F68"/>
    <w:rsid w:val="00D146A6"/>
    <w:rsid w:val="00D1497B"/>
    <w:rsid w:val="00D14CBB"/>
    <w:rsid w:val="00D15FCD"/>
    <w:rsid w:val="00D1727F"/>
    <w:rsid w:val="00D20146"/>
    <w:rsid w:val="00D206CC"/>
    <w:rsid w:val="00D214E2"/>
    <w:rsid w:val="00D22AA8"/>
    <w:rsid w:val="00D22B3D"/>
    <w:rsid w:val="00D22BA1"/>
    <w:rsid w:val="00D234F9"/>
    <w:rsid w:val="00D23B51"/>
    <w:rsid w:val="00D242AD"/>
    <w:rsid w:val="00D26AD9"/>
    <w:rsid w:val="00D27D02"/>
    <w:rsid w:val="00D302CA"/>
    <w:rsid w:val="00D303B5"/>
    <w:rsid w:val="00D306A6"/>
    <w:rsid w:val="00D3226A"/>
    <w:rsid w:val="00D338AB"/>
    <w:rsid w:val="00D3423E"/>
    <w:rsid w:val="00D350FB"/>
    <w:rsid w:val="00D36DEF"/>
    <w:rsid w:val="00D37249"/>
    <w:rsid w:val="00D40FC1"/>
    <w:rsid w:val="00D42071"/>
    <w:rsid w:val="00D45579"/>
    <w:rsid w:val="00D45AC9"/>
    <w:rsid w:val="00D470B5"/>
    <w:rsid w:val="00D4712A"/>
    <w:rsid w:val="00D4758F"/>
    <w:rsid w:val="00D5447F"/>
    <w:rsid w:val="00D548E0"/>
    <w:rsid w:val="00D550EE"/>
    <w:rsid w:val="00D553AB"/>
    <w:rsid w:val="00D565FA"/>
    <w:rsid w:val="00D5684F"/>
    <w:rsid w:val="00D57159"/>
    <w:rsid w:val="00D57B4B"/>
    <w:rsid w:val="00D60F43"/>
    <w:rsid w:val="00D6186D"/>
    <w:rsid w:val="00D62339"/>
    <w:rsid w:val="00D6462F"/>
    <w:rsid w:val="00D70D5A"/>
    <w:rsid w:val="00D74525"/>
    <w:rsid w:val="00D7549B"/>
    <w:rsid w:val="00D75659"/>
    <w:rsid w:val="00D76141"/>
    <w:rsid w:val="00D76213"/>
    <w:rsid w:val="00D80EAD"/>
    <w:rsid w:val="00D81E6C"/>
    <w:rsid w:val="00D83E51"/>
    <w:rsid w:val="00D83FCC"/>
    <w:rsid w:val="00D846EA"/>
    <w:rsid w:val="00D85382"/>
    <w:rsid w:val="00D91A40"/>
    <w:rsid w:val="00D92D99"/>
    <w:rsid w:val="00D9338D"/>
    <w:rsid w:val="00D933BD"/>
    <w:rsid w:val="00DA39AC"/>
    <w:rsid w:val="00DA44C1"/>
    <w:rsid w:val="00DA4997"/>
    <w:rsid w:val="00DA6917"/>
    <w:rsid w:val="00DA6FA8"/>
    <w:rsid w:val="00DA77C3"/>
    <w:rsid w:val="00DA7DF8"/>
    <w:rsid w:val="00DB4E9A"/>
    <w:rsid w:val="00DB610B"/>
    <w:rsid w:val="00DC0AD3"/>
    <w:rsid w:val="00DC0E26"/>
    <w:rsid w:val="00DC1204"/>
    <w:rsid w:val="00DC1CB9"/>
    <w:rsid w:val="00DC2EC2"/>
    <w:rsid w:val="00DC652C"/>
    <w:rsid w:val="00DC717D"/>
    <w:rsid w:val="00DD02AF"/>
    <w:rsid w:val="00DD0F1B"/>
    <w:rsid w:val="00DD10F2"/>
    <w:rsid w:val="00DD1D69"/>
    <w:rsid w:val="00DD220B"/>
    <w:rsid w:val="00DD25C5"/>
    <w:rsid w:val="00DD2E5F"/>
    <w:rsid w:val="00DD301A"/>
    <w:rsid w:val="00DD3399"/>
    <w:rsid w:val="00DD5498"/>
    <w:rsid w:val="00DD54EB"/>
    <w:rsid w:val="00DD788B"/>
    <w:rsid w:val="00DD7D2F"/>
    <w:rsid w:val="00DE1E7E"/>
    <w:rsid w:val="00DE2CB7"/>
    <w:rsid w:val="00DE3717"/>
    <w:rsid w:val="00DE4E8C"/>
    <w:rsid w:val="00DE518A"/>
    <w:rsid w:val="00DE5F6B"/>
    <w:rsid w:val="00DE76BE"/>
    <w:rsid w:val="00DF4D08"/>
    <w:rsid w:val="00DF7EE4"/>
    <w:rsid w:val="00E004D9"/>
    <w:rsid w:val="00E01111"/>
    <w:rsid w:val="00E0153F"/>
    <w:rsid w:val="00E02835"/>
    <w:rsid w:val="00E0338A"/>
    <w:rsid w:val="00E0380F"/>
    <w:rsid w:val="00E04227"/>
    <w:rsid w:val="00E04DA4"/>
    <w:rsid w:val="00E050BA"/>
    <w:rsid w:val="00E052DF"/>
    <w:rsid w:val="00E05E70"/>
    <w:rsid w:val="00E10C68"/>
    <w:rsid w:val="00E1270C"/>
    <w:rsid w:val="00E16F90"/>
    <w:rsid w:val="00E203ED"/>
    <w:rsid w:val="00E21204"/>
    <w:rsid w:val="00E223CB"/>
    <w:rsid w:val="00E22EB1"/>
    <w:rsid w:val="00E235AA"/>
    <w:rsid w:val="00E244A6"/>
    <w:rsid w:val="00E26647"/>
    <w:rsid w:val="00E312B4"/>
    <w:rsid w:val="00E31413"/>
    <w:rsid w:val="00E31F1E"/>
    <w:rsid w:val="00E32062"/>
    <w:rsid w:val="00E35CB5"/>
    <w:rsid w:val="00E36700"/>
    <w:rsid w:val="00E369D0"/>
    <w:rsid w:val="00E37277"/>
    <w:rsid w:val="00E402EA"/>
    <w:rsid w:val="00E40C13"/>
    <w:rsid w:val="00E40D8E"/>
    <w:rsid w:val="00E421FF"/>
    <w:rsid w:val="00E43A9E"/>
    <w:rsid w:val="00E44027"/>
    <w:rsid w:val="00E44743"/>
    <w:rsid w:val="00E44798"/>
    <w:rsid w:val="00E44D47"/>
    <w:rsid w:val="00E476FC"/>
    <w:rsid w:val="00E53BDD"/>
    <w:rsid w:val="00E5655D"/>
    <w:rsid w:val="00E565F7"/>
    <w:rsid w:val="00E603E5"/>
    <w:rsid w:val="00E6095C"/>
    <w:rsid w:val="00E62976"/>
    <w:rsid w:val="00E64643"/>
    <w:rsid w:val="00E65006"/>
    <w:rsid w:val="00E700F1"/>
    <w:rsid w:val="00E7036C"/>
    <w:rsid w:val="00E72D9B"/>
    <w:rsid w:val="00E74601"/>
    <w:rsid w:val="00E75303"/>
    <w:rsid w:val="00E75331"/>
    <w:rsid w:val="00E813B0"/>
    <w:rsid w:val="00E82D59"/>
    <w:rsid w:val="00E843BB"/>
    <w:rsid w:val="00E848D6"/>
    <w:rsid w:val="00E84D2F"/>
    <w:rsid w:val="00E8534F"/>
    <w:rsid w:val="00E8646C"/>
    <w:rsid w:val="00E868DA"/>
    <w:rsid w:val="00E87836"/>
    <w:rsid w:val="00E90A95"/>
    <w:rsid w:val="00E94CDE"/>
    <w:rsid w:val="00E9599B"/>
    <w:rsid w:val="00EA40C3"/>
    <w:rsid w:val="00EA5F4C"/>
    <w:rsid w:val="00EB204E"/>
    <w:rsid w:val="00EB4722"/>
    <w:rsid w:val="00EB5B35"/>
    <w:rsid w:val="00EB6F35"/>
    <w:rsid w:val="00EB7419"/>
    <w:rsid w:val="00EB745B"/>
    <w:rsid w:val="00EB7B6A"/>
    <w:rsid w:val="00EB7E44"/>
    <w:rsid w:val="00EC126B"/>
    <w:rsid w:val="00EC227A"/>
    <w:rsid w:val="00EC3E31"/>
    <w:rsid w:val="00EC56B2"/>
    <w:rsid w:val="00ED0550"/>
    <w:rsid w:val="00ED0A28"/>
    <w:rsid w:val="00ED1FD0"/>
    <w:rsid w:val="00ED30FF"/>
    <w:rsid w:val="00ED33B8"/>
    <w:rsid w:val="00ED3682"/>
    <w:rsid w:val="00ED511B"/>
    <w:rsid w:val="00ED6C9C"/>
    <w:rsid w:val="00EE09A7"/>
    <w:rsid w:val="00EE4492"/>
    <w:rsid w:val="00EE7291"/>
    <w:rsid w:val="00EE77AA"/>
    <w:rsid w:val="00EE7C95"/>
    <w:rsid w:val="00EE7FFC"/>
    <w:rsid w:val="00EF107A"/>
    <w:rsid w:val="00EF24C2"/>
    <w:rsid w:val="00EF3D4F"/>
    <w:rsid w:val="00EF6A90"/>
    <w:rsid w:val="00EF751B"/>
    <w:rsid w:val="00F01660"/>
    <w:rsid w:val="00F02254"/>
    <w:rsid w:val="00F0331D"/>
    <w:rsid w:val="00F04D94"/>
    <w:rsid w:val="00F05030"/>
    <w:rsid w:val="00F06725"/>
    <w:rsid w:val="00F06925"/>
    <w:rsid w:val="00F10709"/>
    <w:rsid w:val="00F13378"/>
    <w:rsid w:val="00F158CA"/>
    <w:rsid w:val="00F15C68"/>
    <w:rsid w:val="00F17CD6"/>
    <w:rsid w:val="00F20689"/>
    <w:rsid w:val="00F22164"/>
    <w:rsid w:val="00F263B0"/>
    <w:rsid w:val="00F274BC"/>
    <w:rsid w:val="00F2795D"/>
    <w:rsid w:val="00F30128"/>
    <w:rsid w:val="00F31B20"/>
    <w:rsid w:val="00F329CD"/>
    <w:rsid w:val="00F32A78"/>
    <w:rsid w:val="00F35775"/>
    <w:rsid w:val="00F35C3F"/>
    <w:rsid w:val="00F374C0"/>
    <w:rsid w:val="00F407C1"/>
    <w:rsid w:val="00F40820"/>
    <w:rsid w:val="00F41294"/>
    <w:rsid w:val="00F43D21"/>
    <w:rsid w:val="00F47B9E"/>
    <w:rsid w:val="00F50635"/>
    <w:rsid w:val="00F51A32"/>
    <w:rsid w:val="00F51C41"/>
    <w:rsid w:val="00F51E92"/>
    <w:rsid w:val="00F52CE2"/>
    <w:rsid w:val="00F55665"/>
    <w:rsid w:val="00F5613C"/>
    <w:rsid w:val="00F56165"/>
    <w:rsid w:val="00F61A3D"/>
    <w:rsid w:val="00F6313C"/>
    <w:rsid w:val="00F63DC4"/>
    <w:rsid w:val="00F641B6"/>
    <w:rsid w:val="00F643C7"/>
    <w:rsid w:val="00F645CD"/>
    <w:rsid w:val="00F65302"/>
    <w:rsid w:val="00F6551D"/>
    <w:rsid w:val="00F657B8"/>
    <w:rsid w:val="00F65D16"/>
    <w:rsid w:val="00F66492"/>
    <w:rsid w:val="00F66678"/>
    <w:rsid w:val="00F66847"/>
    <w:rsid w:val="00F67688"/>
    <w:rsid w:val="00F67907"/>
    <w:rsid w:val="00F67B83"/>
    <w:rsid w:val="00F67E4A"/>
    <w:rsid w:val="00F71201"/>
    <w:rsid w:val="00F71B85"/>
    <w:rsid w:val="00F72330"/>
    <w:rsid w:val="00F72733"/>
    <w:rsid w:val="00F727FA"/>
    <w:rsid w:val="00F74FC9"/>
    <w:rsid w:val="00F817C6"/>
    <w:rsid w:val="00F82F04"/>
    <w:rsid w:val="00F83ECC"/>
    <w:rsid w:val="00F8433A"/>
    <w:rsid w:val="00F84B6A"/>
    <w:rsid w:val="00F876DE"/>
    <w:rsid w:val="00F87D4C"/>
    <w:rsid w:val="00F92CD0"/>
    <w:rsid w:val="00F93A4C"/>
    <w:rsid w:val="00F93CCD"/>
    <w:rsid w:val="00F9467C"/>
    <w:rsid w:val="00F94C02"/>
    <w:rsid w:val="00F94E81"/>
    <w:rsid w:val="00F96F9B"/>
    <w:rsid w:val="00FA07F6"/>
    <w:rsid w:val="00FA0BF0"/>
    <w:rsid w:val="00FA1A8A"/>
    <w:rsid w:val="00FA6734"/>
    <w:rsid w:val="00FA78AA"/>
    <w:rsid w:val="00FB0130"/>
    <w:rsid w:val="00FB0D8C"/>
    <w:rsid w:val="00FB1459"/>
    <w:rsid w:val="00FB2477"/>
    <w:rsid w:val="00FC0DB8"/>
    <w:rsid w:val="00FC284E"/>
    <w:rsid w:val="00FC3054"/>
    <w:rsid w:val="00FC3517"/>
    <w:rsid w:val="00FC3527"/>
    <w:rsid w:val="00FC3813"/>
    <w:rsid w:val="00FC47C0"/>
    <w:rsid w:val="00FC7A74"/>
    <w:rsid w:val="00FD0AA1"/>
    <w:rsid w:val="00FD1064"/>
    <w:rsid w:val="00FD1D68"/>
    <w:rsid w:val="00FD330D"/>
    <w:rsid w:val="00FD6A78"/>
    <w:rsid w:val="00FE0CC1"/>
    <w:rsid w:val="00FE11D7"/>
    <w:rsid w:val="00FE2186"/>
    <w:rsid w:val="00FE32D6"/>
    <w:rsid w:val="00FE500A"/>
    <w:rsid w:val="00FF1D53"/>
    <w:rsid w:val="00FF3CB0"/>
    <w:rsid w:val="00FF5E4E"/>
    <w:rsid w:val="00FF6056"/>
    <w:rsid w:val="501DBD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30DA3"/>
  <w15:chartTrackingRefBased/>
  <w15:docId w15:val="{C141F761-13BE-4F09-BBFB-C7795843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9C4"/>
    <w:pPr>
      <w:spacing w:before="20" w:after="20" w:line="240" w:lineRule="auto"/>
      <w:jc w:val="both"/>
    </w:pPr>
    <w:rPr>
      <w:rFonts w:ascii="Arial" w:hAnsi="Arial" w:cs="Arial"/>
      <w:color w:val="464646"/>
      <w:sz w:val="18"/>
      <w:szCs w:val="14"/>
    </w:rPr>
  </w:style>
  <w:style w:type="paragraph" w:styleId="Heading5">
    <w:name w:val="heading 5"/>
    <w:basedOn w:val="Normal"/>
    <w:next w:val="Normal"/>
    <w:link w:val="Heading5Char"/>
    <w:uiPriority w:val="99"/>
    <w:qFormat/>
    <w:rsid w:val="003F114A"/>
    <w:pPr>
      <w:jc w:val="left"/>
      <w:outlineLvl w:val="4"/>
    </w:pPr>
    <w:rPr>
      <w:rFonts w:eastAsia="Times New Roman" w:cs="Times New Roman"/>
      <w:b/>
      <w:bCs/>
      <w:iCs/>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EBA"/>
    <w:pPr>
      <w:tabs>
        <w:tab w:val="center" w:pos="4513"/>
        <w:tab w:val="right" w:pos="9026"/>
      </w:tabs>
    </w:pPr>
  </w:style>
  <w:style w:type="character" w:customStyle="1" w:styleId="HeaderChar">
    <w:name w:val="Header Char"/>
    <w:basedOn w:val="DefaultParagraphFont"/>
    <w:link w:val="Header"/>
    <w:uiPriority w:val="99"/>
    <w:rsid w:val="00140EBA"/>
  </w:style>
  <w:style w:type="paragraph" w:styleId="Footer">
    <w:name w:val="footer"/>
    <w:basedOn w:val="Normal"/>
    <w:link w:val="FooterChar"/>
    <w:uiPriority w:val="99"/>
    <w:unhideWhenUsed/>
    <w:rsid w:val="00140EBA"/>
    <w:pPr>
      <w:tabs>
        <w:tab w:val="center" w:pos="4513"/>
        <w:tab w:val="right" w:pos="9026"/>
      </w:tabs>
    </w:pPr>
  </w:style>
  <w:style w:type="character" w:customStyle="1" w:styleId="FooterChar">
    <w:name w:val="Footer Char"/>
    <w:basedOn w:val="DefaultParagraphFont"/>
    <w:link w:val="Footer"/>
    <w:uiPriority w:val="99"/>
    <w:rsid w:val="00140EBA"/>
  </w:style>
  <w:style w:type="table" w:styleId="TableGrid">
    <w:name w:val="Table Grid"/>
    <w:basedOn w:val="TableNormal"/>
    <w:uiPriority w:val="39"/>
    <w:rsid w:val="00DC6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B"/>
    <w:basedOn w:val="Normal"/>
    <w:link w:val="titleBChar"/>
    <w:qFormat/>
    <w:rsid w:val="00C379E6"/>
    <w:rPr>
      <w:b/>
      <w:color w:val="517AA9"/>
      <w:sz w:val="32"/>
    </w:rPr>
  </w:style>
  <w:style w:type="paragraph" w:customStyle="1" w:styleId="title-norm">
    <w:name w:val="title-norm"/>
    <w:basedOn w:val="Normal"/>
    <w:link w:val="title-normChar"/>
    <w:qFormat/>
    <w:rsid w:val="00C379E6"/>
    <w:rPr>
      <w:color w:val="517AA9"/>
      <w:sz w:val="32"/>
    </w:rPr>
  </w:style>
  <w:style w:type="character" w:customStyle="1" w:styleId="titleBChar">
    <w:name w:val="titleB Char"/>
    <w:basedOn w:val="DefaultParagraphFont"/>
    <w:link w:val="titleB"/>
    <w:rsid w:val="00C379E6"/>
    <w:rPr>
      <w:rFonts w:ascii="Arial" w:hAnsi="Arial" w:cs="Arial"/>
      <w:b/>
      <w:color w:val="517AA9"/>
      <w:sz w:val="32"/>
    </w:rPr>
  </w:style>
  <w:style w:type="paragraph" w:customStyle="1" w:styleId="H2">
    <w:name w:val="H2"/>
    <w:basedOn w:val="Normal"/>
    <w:link w:val="H2Char"/>
    <w:qFormat/>
    <w:rsid w:val="00C660FC"/>
    <w:pPr>
      <w:spacing w:before="40" w:after="40"/>
      <w:jc w:val="left"/>
    </w:pPr>
    <w:rPr>
      <w:b/>
      <w:color w:val="517AA9"/>
      <w:sz w:val="22"/>
    </w:rPr>
  </w:style>
  <w:style w:type="character" w:customStyle="1" w:styleId="title-normChar">
    <w:name w:val="title-norm Char"/>
    <w:basedOn w:val="DefaultParagraphFont"/>
    <w:link w:val="title-norm"/>
    <w:rsid w:val="00C379E6"/>
    <w:rPr>
      <w:rFonts w:ascii="Arial" w:hAnsi="Arial" w:cs="Arial"/>
      <w:color w:val="517AA9"/>
      <w:sz w:val="32"/>
    </w:rPr>
  </w:style>
  <w:style w:type="character" w:customStyle="1" w:styleId="H2Char">
    <w:name w:val="H2 Char"/>
    <w:basedOn w:val="DefaultParagraphFont"/>
    <w:link w:val="H2"/>
    <w:rsid w:val="00C660FC"/>
    <w:rPr>
      <w:rFonts w:ascii="Arial" w:hAnsi="Arial" w:cs="Arial"/>
      <w:b/>
      <w:color w:val="517AA9"/>
      <w:szCs w:val="14"/>
    </w:rPr>
  </w:style>
  <w:style w:type="paragraph" w:customStyle="1" w:styleId="Blue-Bold">
    <w:name w:val="Blue-Bold"/>
    <w:basedOn w:val="Normal"/>
    <w:link w:val="Blue-BoldChar"/>
    <w:qFormat/>
    <w:rsid w:val="002E6189"/>
    <w:rPr>
      <w:b/>
      <w:color w:val="517AA9"/>
    </w:rPr>
  </w:style>
  <w:style w:type="paragraph" w:customStyle="1" w:styleId="DarkBrown">
    <w:name w:val="Dark Brown"/>
    <w:basedOn w:val="Blue-Bold"/>
    <w:link w:val="DarkBrownChar"/>
    <w:qFormat/>
    <w:rsid w:val="00535AB1"/>
    <w:rPr>
      <w:color w:val="C45911" w:themeColor="accent2" w:themeShade="BF"/>
    </w:rPr>
  </w:style>
  <w:style w:type="character" w:customStyle="1" w:styleId="Blue-BoldChar">
    <w:name w:val="Blue-Bold Char"/>
    <w:basedOn w:val="DefaultParagraphFont"/>
    <w:link w:val="Blue-Bold"/>
    <w:rsid w:val="002E6189"/>
    <w:rPr>
      <w:rFonts w:ascii="Arial" w:hAnsi="Arial" w:cs="Arial"/>
      <w:b/>
      <w:color w:val="517AA9"/>
      <w:sz w:val="15"/>
      <w:szCs w:val="15"/>
    </w:rPr>
  </w:style>
  <w:style w:type="paragraph" w:customStyle="1" w:styleId="Black-Bold">
    <w:name w:val="Black-Bold"/>
    <w:basedOn w:val="Normal"/>
    <w:link w:val="Black-BoldChar"/>
    <w:qFormat/>
    <w:rsid w:val="009C62B5"/>
    <w:rPr>
      <w:b/>
      <w:szCs w:val="18"/>
    </w:rPr>
  </w:style>
  <w:style w:type="character" w:customStyle="1" w:styleId="DarkBrownChar">
    <w:name w:val="Dark Brown Char"/>
    <w:basedOn w:val="Blue-BoldChar"/>
    <w:link w:val="DarkBrown"/>
    <w:rsid w:val="00535AB1"/>
    <w:rPr>
      <w:rFonts w:ascii="Arial" w:hAnsi="Arial" w:cs="Arial"/>
      <w:b/>
      <w:color w:val="C45911" w:themeColor="accent2" w:themeShade="BF"/>
      <w:sz w:val="14"/>
      <w:szCs w:val="14"/>
    </w:rPr>
  </w:style>
  <w:style w:type="paragraph" w:customStyle="1" w:styleId="Footer1">
    <w:name w:val="Footer1"/>
    <w:basedOn w:val="Normal"/>
    <w:link w:val="Footer1Char"/>
    <w:qFormat/>
    <w:rsid w:val="00C05456"/>
  </w:style>
  <w:style w:type="character" w:customStyle="1" w:styleId="Black-BoldChar">
    <w:name w:val="Black-Bold Char"/>
    <w:basedOn w:val="Blue-BoldChar"/>
    <w:link w:val="Black-Bold"/>
    <w:rsid w:val="009C62B5"/>
    <w:rPr>
      <w:rFonts w:ascii="Arial" w:hAnsi="Arial" w:cs="Arial"/>
      <w:b/>
      <w:color w:val="464646"/>
      <w:sz w:val="18"/>
      <w:szCs w:val="18"/>
    </w:rPr>
  </w:style>
  <w:style w:type="character" w:customStyle="1" w:styleId="Footer1Char">
    <w:name w:val="Footer1 Char"/>
    <w:basedOn w:val="DefaultParagraphFont"/>
    <w:link w:val="Footer1"/>
    <w:rsid w:val="00C05456"/>
    <w:rPr>
      <w:rFonts w:ascii="Arial" w:hAnsi="Arial" w:cs="Arial"/>
      <w:color w:val="464646"/>
      <w:sz w:val="18"/>
      <w:szCs w:val="14"/>
    </w:rPr>
  </w:style>
  <w:style w:type="paragraph" w:customStyle="1" w:styleId="Bold-White">
    <w:name w:val="Bold-White"/>
    <w:basedOn w:val="Black-Bold"/>
    <w:link w:val="Bold-WhiteChar"/>
    <w:qFormat/>
    <w:rsid w:val="00A60859"/>
    <w:rPr>
      <w:color w:val="FFFFFF" w:themeColor="background1"/>
    </w:rPr>
  </w:style>
  <w:style w:type="paragraph" w:styleId="Date">
    <w:name w:val="Date"/>
    <w:basedOn w:val="Normal"/>
    <w:next w:val="Normal"/>
    <w:link w:val="DateChar"/>
    <w:uiPriority w:val="99"/>
    <w:semiHidden/>
    <w:rsid w:val="003F114A"/>
    <w:pPr>
      <w:jc w:val="left"/>
    </w:pPr>
    <w:rPr>
      <w:rFonts w:eastAsia="Times New Roman" w:cs="Times New Roman"/>
      <w:color w:val="D8421B"/>
      <w:sz w:val="24"/>
      <w:szCs w:val="24"/>
      <w:lang w:val="en-GB"/>
    </w:rPr>
  </w:style>
  <w:style w:type="character" w:customStyle="1" w:styleId="Bold-WhiteChar">
    <w:name w:val="Bold-White Char"/>
    <w:basedOn w:val="Black-BoldChar"/>
    <w:link w:val="Bold-White"/>
    <w:rsid w:val="00A60859"/>
    <w:rPr>
      <w:rFonts w:ascii="Arial" w:hAnsi="Arial" w:cs="Arial"/>
      <w:b/>
      <w:color w:val="FFFFFF" w:themeColor="background1"/>
      <w:sz w:val="15"/>
      <w:szCs w:val="15"/>
    </w:rPr>
  </w:style>
  <w:style w:type="character" w:customStyle="1" w:styleId="DateChar">
    <w:name w:val="Date Char"/>
    <w:basedOn w:val="DefaultParagraphFont"/>
    <w:link w:val="Date"/>
    <w:uiPriority w:val="99"/>
    <w:semiHidden/>
    <w:rsid w:val="003F114A"/>
    <w:rPr>
      <w:rFonts w:ascii="Arial" w:eastAsia="Times New Roman" w:hAnsi="Arial" w:cs="Times New Roman"/>
      <w:color w:val="D8421B"/>
      <w:sz w:val="24"/>
      <w:szCs w:val="24"/>
      <w:lang w:val="en-GB"/>
    </w:rPr>
  </w:style>
  <w:style w:type="character" w:customStyle="1" w:styleId="Heading5Char">
    <w:name w:val="Heading 5 Char"/>
    <w:basedOn w:val="DefaultParagraphFont"/>
    <w:link w:val="Heading5"/>
    <w:uiPriority w:val="99"/>
    <w:rsid w:val="003F114A"/>
    <w:rPr>
      <w:rFonts w:ascii="Arial" w:eastAsia="Times New Roman" w:hAnsi="Arial" w:cs="Times New Roman"/>
      <w:b/>
      <w:bCs/>
      <w:iCs/>
      <w:sz w:val="15"/>
      <w:szCs w:val="26"/>
      <w:lang w:val="en-GB"/>
    </w:rPr>
  </w:style>
  <w:style w:type="paragraph" w:customStyle="1" w:styleId="DkBlue">
    <w:name w:val="Dk Blue"/>
    <w:basedOn w:val="Normal"/>
    <w:uiPriority w:val="99"/>
    <w:rsid w:val="003F114A"/>
    <w:pPr>
      <w:spacing w:after="60"/>
      <w:jc w:val="left"/>
    </w:pPr>
    <w:rPr>
      <w:rFonts w:eastAsia="Times New Roman" w:cs="Times New Roman"/>
      <w:b/>
      <w:color w:val="6600CC"/>
      <w:szCs w:val="24"/>
      <w:lang w:val="en-GB"/>
    </w:rPr>
  </w:style>
  <w:style w:type="character" w:styleId="Hyperlink">
    <w:name w:val="Hyperlink"/>
    <w:basedOn w:val="DefaultParagraphFont"/>
    <w:uiPriority w:val="99"/>
    <w:unhideWhenUsed/>
    <w:rsid w:val="00CF349F"/>
    <w:rPr>
      <w:color w:val="0563C1" w:themeColor="hyperlink"/>
      <w:u w:val="single"/>
    </w:rPr>
  </w:style>
  <w:style w:type="character" w:styleId="UnresolvedMention">
    <w:name w:val="Unresolved Mention"/>
    <w:basedOn w:val="DefaultParagraphFont"/>
    <w:uiPriority w:val="99"/>
    <w:semiHidden/>
    <w:unhideWhenUsed/>
    <w:rsid w:val="00CF349F"/>
    <w:rPr>
      <w:color w:val="605E5C"/>
      <w:shd w:val="clear" w:color="auto" w:fill="E1DFDD"/>
    </w:rPr>
  </w:style>
  <w:style w:type="paragraph" w:customStyle="1" w:styleId="Small-Normal">
    <w:name w:val="Small-Normal"/>
    <w:basedOn w:val="Normal"/>
    <w:link w:val="Small-NormalChar"/>
    <w:qFormat/>
    <w:rsid w:val="006F26B4"/>
    <w:pPr>
      <w:jc w:val="right"/>
    </w:pPr>
    <w:rPr>
      <w:noProof/>
      <w:sz w:val="16"/>
    </w:rPr>
  </w:style>
  <w:style w:type="paragraph" w:customStyle="1" w:styleId="Small-Bold">
    <w:name w:val="Small-Bold"/>
    <w:basedOn w:val="Small-Normal"/>
    <w:link w:val="Small-BoldChar"/>
    <w:qFormat/>
    <w:rsid w:val="00513D6E"/>
    <w:pPr>
      <w:spacing w:before="60" w:after="60"/>
      <w:jc w:val="left"/>
    </w:pPr>
    <w:rPr>
      <w:b/>
    </w:rPr>
  </w:style>
  <w:style w:type="character" w:customStyle="1" w:styleId="Small-NormalChar">
    <w:name w:val="Small-Normal Char"/>
    <w:basedOn w:val="DefaultParagraphFont"/>
    <w:link w:val="Small-Normal"/>
    <w:rsid w:val="006F26B4"/>
    <w:rPr>
      <w:rFonts w:ascii="Arial" w:hAnsi="Arial" w:cs="Arial"/>
      <w:noProof/>
      <w:sz w:val="16"/>
      <w:szCs w:val="14"/>
    </w:rPr>
  </w:style>
  <w:style w:type="paragraph" w:customStyle="1" w:styleId="Small-italic">
    <w:name w:val="Small-italic"/>
    <w:basedOn w:val="Small-Normal"/>
    <w:link w:val="Small-italicChar"/>
    <w:qFormat/>
    <w:rsid w:val="008E31D0"/>
    <w:pPr>
      <w:jc w:val="left"/>
    </w:pPr>
    <w:rPr>
      <w:i/>
    </w:rPr>
  </w:style>
  <w:style w:type="character" w:customStyle="1" w:styleId="Small-BoldChar">
    <w:name w:val="Small-Bold Char"/>
    <w:basedOn w:val="Small-NormalChar"/>
    <w:link w:val="Small-Bold"/>
    <w:rsid w:val="00513D6E"/>
    <w:rPr>
      <w:rFonts w:ascii="Arial" w:hAnsi="Arial" w:cs="Arial"/>
      <w:b/>
      <w:noProof/>
      <w:color w:val="464646"/>
      <w:sz w:val="16"/>
      <w:szCs w:val="14"/>
    </w:rPr>
  </w:style>
  <w:style w:type="character" w:customStyle="1" w:styleId="Small-italicChar">
    <w:name w:val="Small-italic Char"/>
    <w:basedOn w:val="Small-NormalChar"/>
    <w:link w:val="Small-italic"/>
    <w:rsid w:val="008E31D0"/>
    <w:rPr>
      <w:rFonts w:ascii="Arial" w:hAnsi="Arial" w:cs="Arial"/>
      <w:i/>
      <w:noProof/>
      <w:sz w:val="12"/>
      <w:szCs w:val="14"/>
    </w:rPr>
  </w:style>
  <w:style w:type="paragraph" w:customStyle="1" w:styleId="table-Norm">
    <w:name w:val="table-Norm"/>
    <w:basedOn w:val="Normal"/>
    <w:link w:val="table-NormChar"/>
    <w:qFormat/>
    <w:rsid w:val="00015C45"/>
    <w:pPr>
      <w:spacing w:before="60" w:after="60"/>
    </w:pPr>
    <w:rPr>
      <w:sz w:val="16"/>
    </w:rPr>
  </w:style>
  <w:style w:type="character" w:customStyle="1" w:styleId="table-NormChar">
    <w:name w:val="table-Norm Char"/>
    <w:basedOn w:val="DefaultParagraphFont"/>
    <w:link w:val="table-Norm"/>
    <w:rsid w:val="00015C45"/>
    <w:rPr>
      <w:rFonts w:ascii="Arial" w:hAnsi="Arial" w:cs="Arial"/>
      <w:color w:val="464646"/>
      <w:sz w:val="16"/>
      <w:szCs w:val="14"/>
    </w:rPr>
  </w:style>
  <w:style w:type="paragraph" w:styleId="BodyText2">
    <w:name w:val="Body Text 2"/>
    <w:basedOn w:val="Normal"/>
    <w:link w:val="BodyText2Char"/>
    <w:uiPriority w:val="99"/>
    <w:rsid w:val="0066406A"/>
    <w:pPr>
      <w:spacing w:before="0" w:after="0"/>
      <w:jc w:val="left"/>
    </w:pPr>
    <w:rPr>
      <w:rFonts w:eastAsia="Times New Roman" w:cs="Times New Roman"/>
      <w:color w:val="auto"/>
      <w:sz w:val="13"/>
      <w:szCs w:val="24"/>
      <w:lang w:val="en-GB"/>
    </w:rPr>
  </w:style>
  <w:style w:type="character" w:customStyle="1" w:styleId="BodyText2Char">
    <w:name w:val="Body Text 2 Char"/>
    <w:basedOn w:val="DefaultParagraphFont"/>
    <w:link w:val="BodyText2"/>
    <w:uiPriority w:val="99"/>
    <w:rsid w:val="0066406A"/>
    <w:rPr>
      <w:rFonts w:ascii="Arial" w:eastAsia="Times New Roman" w:hAnsi="Arial" w:cs="Times New Roman"/>
      <w:sz w:val="13"/>
      <w:szCs w:val="24"/>
      <w:lang w:val="en-GB"/>
    </w:rPr>
  </w:style>
  <w:style w:type="paragraph" w:customStyle="1" w:styleId="Gap">
    <w:name w:val="Gap"/>
    <w:basedOn w:val="Normal"/>
    <w:link w:val="GapChar"/>
    <w:qFormat/>
    <w:rsid w:val="00CE79C4"/>
    <w:pPr>
      <w:spacing w:before="0" w:after="0"/>
      <w:jc w:val="left"/>
    </w:pPr>
    <w:rPr>
      <w:noProof/>
      <w:sz w:val="14"/>
    </w:rPr>
  </w:style>
  <w:style w:type="character" w:customStyle="1" w:styleId="GapChar">
    <w:name w:val="Gap Char"/>
    <w:basedOn w:val="DefaultParagraphFont"/>
    <w:link w:val="Gap"/>
    <w:rsid w:val="00CE79C4"/>
    <w:rPr>
      <w:rFonts w:ascii="Arial" w:hAnsi="Arial" w:cs="Arial"/>
      <w:noProof/>
      <w:color w:val="464646"/>
      <w:sz w:val="14"/>
      <w:szCs w:val="14"/>
    </w:rPr>
  </w:style>
  <w:style w:type="paragraph" w:styleId="ListParagraph">
    <w:name w:val="List Paragraph"/>
    <w:basedOn w:val="Normal"/>
    <w:uiPriority w:val="34"/>
    <w:qFormat/>
    <w:rsid w:val="00926A35"/>
    <w:pPr>
      <w:ind w:left="720"/>
      <w:contextualSpacing/>
    </w:pPr>
  </w:style>
  <w:style w:type="character" w:styleId="CommentReference">
    <w:name w:val="annotation reference"/>
    <w:basedOn w:val="DefaultParagraphFont"/>
    <w:uiPriority w:val="99"/>
    <w:semiHidden/>
    <w:unhideWhenUsed/>
    <w:rsid w:val="00D146A6"/>
    <w:rPr>
      <w:sz w:val="16"/>
      <w:szCs w:val="16"/>
    </w:rPr>
  </w:style>
  <w:style w:type="paragraph" w:styleId="CommentText">
    <w:name w:val="annotation text"/>
    <w:basedOn w:val="Normal"/>
    <w:link w:val="CommentTextChar"/>
    <w:uiPriority w:val="99"/>
    <w:semiHidden/>
    <w:unhideWhenUsed/>
    <w:rsid w:val="00D146A6"/>
    <w:rPr>
      <w:sz w:val="20"/>
      <w:szCs w:val="20"/>
    </w:rPr>
  </w:style>
  <w:style w:type="character" w:customStyle="1" w:styleId="CommentTextChar">
    <w:name w:val="Comment Text Char"/>
    <w:basedOn w:val="DefaultParagraphFont"/>
    <w:link w:val="CommentText"/>
    <w:uiPriority w:val="99"/>
    <w:semiHidden/>
    <w:rsid w:val="00D146A6"/>
    <w:rPr>
      <w:rFonts w:ascii="Arial" w:hAnsi="Arial" w:cs="Arial"/>
      <w:color w:val="464646"/>
      <w:sz w:val="20"/>
      <w:szCs w:val="20"/>
    </w:rPr>
  </w:style>
  <w:style w:type="paragraph" w:styleId="CommentSubject">
    <w:name w:val="annotation subject"/>
    <w:basedOn w:val="CommentText"/>
    <w:next w:val="CommentText"/>
    <w:link w:val="CommentSubjectChar"/>
    <w:uiPriority w:val="99"/>
    <w:semiHidden/>
    <w:unhideWhenUsed/>
    <w:rsid w:val="00D146A6"/>
    <w:rPr>
      <w:b/>
      <w:bCs/>
    </w:rPr>
  </w:style>
  <w:style w:type="character" w:customStyle="1" w:styleId="CommentSubjectChar">
    <w:name w:val="Comment Subject Char"/>
    <w:basedOn w:val="CommentTextChar"/>
    <w:link w:val="CommentSubject"/>
    <w:uiPriority w:val="99"/>
    <w:semiHidden/>
    <w:rsid w:val="00D146A6"/>
    <w:rPr>
      <w:rFonts w:ascii="Arial" w:hAnsi="Arial" w:cs="Arial"/>
      <w:b/>
      <w:bCs/>
      <w:color w:val="464646"/>
      <w:sz w:val="20"/>
      <w:szCs w:val="20"/>
    </w:rPr>
  </w:style>
  <w:style w:type="paragraph" w:styleId="Revision">
    <w:name w:val="Revision"/>
    <w:hidden/>
    <w:uiPriority w:val="99"/>
    <w:semiHidden/>
    <w:rsid w:val="00251EA6"/>
    <w:pPr>
      <w:spacing w:after="0" w:line="240" w:lineRule="auto"/>
    </w:pPr>
    <w:rPr>
      <w:rFonts w:ascii="Arial" w:hAnsi="Arial" w:cs="Arial"/>
      <w:color w:val="464646"/>
      <w:sz w:val="18"/>
      <w:szCs w:val="14"/>
    </w:rPr>
  </w:style>
  <w:style w:type="paragraph" w:customStyle="1" w:styleId="Default">
    <w:name w:val="Default"/>
    <w:rsid w:val="003700D2"/>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42422">
      <w:bodyDiv w:val="1"/>
      <w:marLeft w:val="0"/>
      <w:marRight w:val="0"/>
      <w:marTop w:val="0"/>
      <w:marBottom w:val="0"/>
      <w:divBdr>
        <w:top w:val="none" w:sz="0" w:space="0" w:color="auto"/>
        <w:left w:val="none" w:sz="0" w:space="0" w:color="auto"/>
        <w:bottom w:val="none" w:sz="0" w:space="0" w:color="auto"/>
        <w:right w:val="none" w:sz="0" w:space="0" w:color="auto"/>
      </w:divBdr>
    </w:div>
    <w:div w:id="413166355">
      <w:bodyDiv w:val="1"/>
      <w:marLeft w:val="0"/>
      <w:marRight w:val="0"/>
      <w:marTop w:val="0"/>
      <w:marBottom w:val="0"/>
      <w:divBdr>
        <w:top w:val="none" w:sz="0" w:space="0" w:color="auto"/>
        <w:left w:val="none" w:sz="0" w:space="0" w:color="auto"/>
        <w:bottom w:val="none" w:sz="0" w:space="0" w:color="auto"/>
        <w:right w:val="none" w:sz="0" w:space="0" w:color="auto"/>
      </w:divBdr>
    </w:div>
    <w:div w:id="552618050">
      <w:bodyDiv w:val="1"/>
      <w:marLeft w:val="0"/>
      <w:marRight w:val="0"/>
      <w:marTop w:val="0"/>
      <w:marBottom w:val="0"/>
      <w:divBdr>
        <w:top w:val="none" w:sz="0" w:space="0" w:color="auto"/>
        <w:left w:val="none" w:sz="0" w:space="0" w:color="auto"/>
        <w:bottom w:val="none" w:sz="0" w:space="0" w:color="auto"/>
        <w:right w:val="none" w:sz="0" w:space="0" w:color="auto"/>
      </w:divBdr>
    </w:div>
    <w:div w:id="1593969596">
      <w:bodyDiv w:val="1"/>
      <w:marLeft w:val="0"/>
      <w:marRight w:val="0"/>
      <w:marTop w:val="0"/>
      <w:marBottom w:val="0"/>
      <w:divBdr>
        <w:top w:val="none" w:sz="0" w:space="0" w:color="auto"/>
        <w:left w:val="none" w:sz="0" w:space="0" w:color="auto"/>
        <w:bottom w:val="none" w:sz="0" w:space="0" w:color="auto"/>
        <w:right w:val="none" w:sz="0" w:space="0" w:color="auto"/>
      </w:divBdr>
    </w:div>
    <w:div w:id="193424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insburygt.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Net Asset Value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Sheet1!$B$3:$O$3</c:f>
              <c:numCache>
                <c:formatCode>General</c:formatCode>
                <c:ptCount val="8"/>
                <c:pt idx="0">
                  <c:v>2017</c:v>
                </c:pt>
                <c:pt idx="1">
                  <c:v>2018</c:v>
                </c:pt>
                <c:pt idx="2">
                  <c:v>2019</c:v>
                </c:pt>
                <c:pt idx="3">
                  <c:v>2020</c:v>
                </c:pt>
                <c:pt idx="4">
                  <c:v>2021</c:v>
                </c:pt>
                <c:pt idx="5">
                  <c:v>2022</c:v>
                </c:pt>
                <c:pt idx="6">
                  <c:v>2023</c:v>
                </c:pt>
                <c:pt idx="7">
                  <c:v>2024</c:v>
                </c:pt>
              </c:numCache>
            </c:numRef>
          </c:cat>
          <c:val>
            <c:numRef>
              <c:f>Sheet1!$B$4:$O$4</c:f>
              <c:numCache>
                <c:formatCode>General</c:formatCode>
                <c:ptCount val="8"/>
                <c:pt idx="2" formatCode="0.0">
                  <c:v>7.8846150000000002</c:v>
                </c:pt>
                <c:pt idx="3" formatCode="0.0">
                  <c:v>6.3279860000000001</c:v>
                </c:pt>
                <c:pt idx="4" formatCode="0.0">
                  <c:v>19.111484000000001</c:v>
                </c:pt>
                <c:pt idx="5" formatCode="0.0">
                  <c:v>9.08</c:v>
                </c:pt>
                <c:pt idx="6" formatCode="0.0">
                  <c:v>3.4</c:v>
                </c:pt>
                <c:pt idx="7" formatCode="0.0">
                  <c:v>2.56</c:v>
                </c:pt>
              </c:numCache>
            </c:numRef>
          </c:val>
          <c:extLst>
            <c:ext xmlns:c16="http://schemas.microsoft.com/office/drawing/2014/chart" uri="{C3380CC4-5D6E-409C-BE32-E72D297353CC}">
              <c16:uniqueId val="{0000000B-B575-4526-B751-66BE86F188A3}"/>
            </c:ext>
          </c:extLst>
        </c:ser>
        <c:dLbls>
          <c:showLegendKey val="0"/>
          <c:showVal val="1"/>
          <c:showCatName val="0"/>
          <c:showSerName val="0"/>
          <c:showPercent val="0"/>
          <c:showBubbleSize val="0"/>
        </c:dLbls>
        <c:gapWidth val="219"/>
        <c:overlap val="-27"/>
        <c:axId val="218732688"/>
        <c:axId val="218733080"/>
      </c:barChart>
      <c:catAx>
        <c:axId val="218732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733080"/>
        <c:crosses val="autoZero"/>
        <c:auto val="1"/>
        <c:lblAlgn val="ctr"/>
        <c:lblOffset val="300"/>
        <c:noMultiLvlLbl val="0"/>
      </c:catAx>
      <c:valAx>
        <c:axId val="218733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manualLayout>
              <c:xMode val="edge"/>
              <c:yMode val="edge"/>
              <c:x val="2.1536955457660302E-2"/>
              <c:y val="0.31135821683057169"/>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73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8179ec2-bdb3-4297-bc8c-e7854112759c" xsi:nil="true"/>
    <lcf76f155ced4ddcb4097134ff3c332f xmlns="d8179ec2-bdb3-4297-bc8c-e7854112759c">
      <Terms xmlns="http://schemas.microsoft.com/office/infopath/2007/PartnerControls"/>
    </lcf76f155ced4ddcb4097134ff3c332f>
    <TaxCatchAll xmlns="23068299-30e2-4bc4-9fa5-e8c5df095c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308E4CB3F2D64A969B0BEBB465AE60" ma:contentTypeVersion="19" ma:contentTypeDescription="Create a new document." ma:contentTypeScope="" ma:versionID="95033ff70cc0a7e1e65582bf60934b64">
  <xsd:schema xmlns:xsd="http://www.w3.org/2001/XMLSchema" xmlns:xs="http://www.w3.org/2001/XMLSchema" xmlns:p="http://schemas.microsoft.com/office/2006/metadata/properties" xmlns:ns2="23068299-30e2-4bc4-9fa5-e8c5df095c6c" xmlns:ns3="d8179ec2-bdb3-4297-bc8c-e7854112759c" targetNamespace="http://schemas.microsoft.com/office/2006/metadata/properties" ma:root="true" ma:fieldsID="67bf1a9054f7941e2ba59a85a3cd04a7" ns2:_="" ns3:_="">
    <xsd:import namespace="23068299-30e2-4bc4-9fa5-e8c5df095c6c"/>
    <xsd:import namespace="d8179ec2-bdb3-4297-bc8c-e785411275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68299-30e2-4bc4-9fa5-e8c5df095c6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749b944-866e-4519-93a2-aa8a33f45776}" ma:internalName="TaxCatchAll" ma:showField="CatchAllData" ma:web="23068299-30e2-4bc4-9fa5-e8c5df095c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179ec2-bdb3-4297-bc8c-e785411275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b98ee-393e-4683-ab07-ddbef0c8c7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31D74-2339-4410-9C96-64F06FBB2D3B}">
  <ds:schemaRefs>
    <ds:schemaRef ds:uri="http://schemas.microsoft.com/office/2006/metadata/properties"/>
    <ds:schemaRef ds:uri="http://schemas.microsoft.com/office/infopath/2007/PartnerControls"/>
    <ds:schemaRef ds:uri="d8179ec2-bdb3-4297-bc8c-e7854112759c"/>
    <ds:schemaRef ds:uri="23068299-30e2-4bc4-9fa5-e8c5df095c6c"/>
  </ds:schemaRefs>
</ds:datastoreItem>
</file>

<file path=customXml/itemProps2.xml><?xml version="1.0" encoding="utf-8"?>
<ds:datastoreItem xmlns:ds="http://schemas.openxmlformats.org/officeDocument/2006/customXml" ds:itemID="{7C26E27C-18AD-4A62-A33D-F00C1F678991}">
  <ds:schemaRefs>
    <ds:schemaRef ds:uri="http://schemas.microsoft.com/sharepoint/v3/contenttype/forms"/>
  </ds:schemaRefs>
</ds:datastoreItem>
</file>

<file path=customXml/itemProps3.xml><?xml version="1.0" encoding="utf-8"?>
<ds:datastoreItem xmlns:ds="http://schemas.openxmlformats.org/officeDocument/2006/customXml" ds:itemID="{73BCA230-6589-407E-A693-B24525DC6811}">
  <ds:schemaRefs>
    <ds:schemaRef ds:uri="http://schemas.openxmlformats.org/officeDocument/2006/bibliography"/>
  </ds:schemaRefs>
</ds:datastoreItem>
</file>

<file path=customXml/itemProps4.xml><?xml version="1.0" encoding="utf-8"?>
<ds:datastoreItem xmlns:ds="http://schemas.openxmlformats.org/officeDocument/2006/customXml" ds:itemID="{4155FE23-B873-41D3-A03F-0B7AE6A7C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68299-30e2-4bc4-9fa5-e8c5df095c6c"/>
    <ds:schemaRef ds:uri="d8179ec2-bdb3-4297-bc8c-e78541127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1</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Links>
    <vt:vector size="18" baseType="variant">
      <vt:variant>
        <vt:i4>2555928</vt:i4>
      </vt:variant>
      <vt:variant>
        <vt:i4>6</vt:i4>
      </vt:variant>
      <vt:variant>
        <vt:i4>0</vt:i4>
      </vt:variant>
      <vt:variant>
        <vt:i4>5</vt:i4>
      </vt:variant>
      <vt:variant>
        <vt:lpwstr>mailto:info@frostrow.com</vt:lpwstr>
      </vt:variant>
      <vt:variant>
        <vt:lpwstr/>
      </vt:variant>
      <vt:variant>
        <vt:i4>5701722</vt:i4>
      </vt:variant>
      <vt:variant>
        <vt:i4>3</vt:i4>
      </vt:variant>
      <vt:variant>
        <vt:i4>0</vt:i4>
      </vt:variant>
      <vt:variant>
        <vt:i4>5</vt:i4>
      </vt:variant>
      <vt:variant>
        <vt:lpwstr>http://www.frostrow.com/</vt:lpwstr>
      </vt:variant>
      <vt:variant>
        <vt:lpwstr/>
      </vt:variant>
      <vt:variant>
        <vt:i4>2097270</vt:i4>
      </vt:variant>
      <vt:variant>
        <vt:i4>0</vt:i4>
      </vt:variant>
      <vt:variant>
        <vt:i4>0</vt:i4>
      </vt:variant>
      <vt:variant>
        <vt:i4>5</vt:i4>
      </vt:variant>
      <vt:variant>
        <vt:lpwstr>http://www.worldwidewh.com/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mihawan</dc:creator>
  <cp:keywords/>
  <dc:description/>
  <cp:lastModifiedBy>Ben Rigg</cp:lastModifiedBy>
  <cp:revision>925</cp:revision>
  <cp:lastPrinted>2022-10-11T08:59:00Z</cp:lastPrinted>
  <dcterms:created xsi:type="dcterms:W3CDTF">2021-05-12T00:31:00Z</dcterms:created>
  <dcterms:modified xsi:type="dcterms:W3CDTF">2025-07-15T15:59:00Z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0x010100DD308E4CB3F2D64A969B0BEBB465AE60</vt:lpwstr>
  </property>
  <property fmtid="{D5CDD505-2E9C-101B-9397-08002B2CF9AE}" pid="3" name="MediaServiceImageTags">
    <vt:lpwstr/>
  </property>
</Properties>
</file>